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E07F"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872"/>
      </w:tblGrid>
      <w:tr w:rsidR="00D131EA" w14:paraId="12705152" w14:textId="77777777">
        <w:trPr>
          <w:trHeight w:val="397"/>
          <w:jc w:val="center"/>
        </w:trPr>
        <w:tc>
          <w:tcPr>
            <w:tcW w:w="1749" w:type="dxa"/>
            <w:tcBorders>
              <w:tl2br w:val="nil"/>
              <w:tr2bl w:val="nil"/>
            </w:tcBorders>
            <w:shd w:val="clear" w:color="auto" w:fill="FFFFFF"/>
            <w:vAlign w:val="center"/>
          </w:tcPr>
          <w:p w14:paraId="3B235B3A"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14:paraId="566F99E9" w14:textId="77777777" w:rsidR="00D131EA" w:rsidRDefault="0052255B">
            <w:pPr>
              <w:widowControl/>
              <w:spacing w:after="150"/>
              <w:rPr>
                <w:rFonts w:ascii="Times New Roman" w:hAnsi="Times New Roman"/>
                <w:sz w:val="24"/>
              </w:rPr>
            </w:pPr>
            <w:r>
              <w:rPr>
                <w:rFonts w:hint="eastAsia"/>
                <w:sz w:val="24"/>
              </w:rPr>
              <w:t>湖北朗</w:t>
            </w:r>
            <w:proofErr w:type="gramStart"/>
            <w:r>
              <w:rPr>
                <w:rFonts w:hint="eastAsia"/>
                <w:sz w:val="24"/>
              </w:rPr>
              <w:t>昕</w:t>
            </w:r>
            <w:proofErr w:type="gramEnd"/>
            <w:r>
              <w:rPr>
                <w:rFonts w:hint="eastAsia"/>
                <w:sz w:val="24"/>
              </w:rPr>
              <w:t>生化药业有限公司生产车间改建项目甲类仓库和甲</w:t>
            </w:r>
            <w:r>
              <w:rPr>
                <w:sz w:val="24"/>
              </w:rPr>
              <w:t>3</w:t>
            </w:r>
            <w:r>
              <w:rPr>
                <w:rFonts w:hint="eastAsia"/>
                <w:sz w:val="24"/>
              </w:rPr>
              <w:t>仓库</w:t>
            </w:r>
          </w:p>
        </w:tc>
      </w:tr>
      <w:tr w:rsidR="00D131EA" w14:paraId="21FDB4EC" w14:textId="77777777">
        <w:trPr>
          <w:trHeight w:val="397"/>
          <w:jc w:val="center"/>
        </w:trPr>
        <w:tc>
          <w:tcPr>
            <w:tcW w:w="1749" w:type="dxa"/>
            <w:tcBorders>
              <w:tl2br w:val="nil"/>
              <w:tr2bl w:val="nil"/>
            </w:tcBorders>
            <w:shd w:val="clear" w:color="auto" w:fill="FFFFFF"/>
            <w:vAlign w:val="center"/>
          </w:tcPr>
          <w:p w14:paraId="79EC69D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14:paraId="7DA44526" w14:textId="77777777" w:rsidR="00D131EA" w:rsidRDefault="0052255B">
            <w:pPr>
              <w:widowControl/>
              <w:spacing w:after="150"/>
              <w:jc w:val="center"/>
              <w:rPr>
                <w:rFonts w:ascii="Times New Roman" w:hAnsi="Times New Roman"/>
                <w:sz w:val="24"/>
              </w:rPr>
            </w:pPr>
            <w:r>
              <w:rPr>
                <w:rFonts w:ascii="Times New Roman" w:hAnsi="Times New Roman" w:hint="eastAsia"/>
                <w:sz w:val="24"/>
              </w:rPr>
              <w:t>2</w:t>
            </w:r>
            <w:r>
              <w:rPr>
                <w:rFonts w:ascii="Times New Roman" w:hAnsi="Times New Roman"/>
                <w:sz w:val="24"/>
              </w:rPr>
              <w:t>021</w:t>
            </w:r>
            <w:r>
              <w:rPr>
                <w:rFonts w:ascii="Times New Roman" w:hAnsi="Times New Roman" w:hint="eastAsia"/>
                <w:sz w:val="24"/>
              </w:rPr>
              <w:t>年</w:t>
            </w:r>
            <w:r>
              <w:rPr>
                <w:rFonts w:ascii="Times New Roman" w:hAnsi="Times New Roman" w:hint="eastAsia"/>
                <w:sz w:val="24"/>
              </w:rPr>
              <w:t>4</w:t>
            </w:r>
            <w:r>
              <w:rPr>
                <w:rFonts w:ascii="Times New Roman" w:hAnsi="Times New Roman" w:hint="eastAsia"/>
                <w:sz w:val="24"/>
              </w:rPr>
              <w:t>月</w:t>
            </w:r>
          </w:p>
        </w:tc>
      </w:tr>
      <w:tr w:rsidR="00D131EA" w14:paraId="6BD63FDE" w14:textId="77777777">
        <w:trPr>
          <w:trHeight w:val="397"/>
          <w:jc w:val="center"/>
        </w:trPr>
        <w:tc>
          <w:tcPr>
            <w:tcW w:w="9229" w:type="dxa"/>
            <w:gridSpan w:val="4"/>
            <w:tcBorders>
              <w:tl2br w:val="nil"/>
              <w:tr2bl w:val="nil"/>
            </w:tcBorders>
            <w:shd w:val="clear" w:color="auto" w:fill="FFFFFF"/>
            <w:vAlign w:val="center"/>
          </w:tcPr>
          <w:p w14:paraId="1D128DC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24CCDD63" w14:textId="77777777">
        <w:trPr>
          <w:trHeight w:val="397"/>
          <w:jc w:val="center"/>
        </w:trPr>
        <w:tc>
          <w:tcPr>
            <w:tcW w:w="1749" w:type="dxa"/>
            <w:tcBorders>
              <w:tl2br w:val="nil"/>
              <w:tr2bl w:val="nil"/>
            </w:tcBorders>
            <w:shd w:val="clear" w:color="auto" w:fill="FFFFFF"/>
            <w:vAlign w:val="center"/>
          </w:tcPr>
          <w:p w14:paraId="155D1E6A"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3064783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19658AB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14:paraId="67864333"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02507C05" w14:textId="77777777">
        <w:trPr>
          <w:trHeight w:val="397"/>
          <w:jc w:val="center"/>
        </w:trPr>
        <w:tc>
          <w:tcPr>
            <w:tcW w:w="1749" w:type="dxa"/>
            <w:tcBorders>
              <w:tl2br w:val="nil"/>
              <w:tr2bl w:val="nil"/>
            </w:tcBorders>
            <w:shd w:val="clear" w:color="auto" w:fill="FFFFFF"/>
            <w:vAlign w:val="center"/>
          </w:tcPr>
          <w:p w14:paraId="6255DAFB"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12BEBBF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谢伟</w:t>
            </w:r>
          </w:p>
        </w:tc>
        <w:tc>
          <w:tcPr>
            <w:tcW w:w="3812" w:type="dxa"/>
            <w:tcBorders>
              <w:tl2br w:val="nil"/>
              <w:tr2bl w:val="nil"/>
            </w:tcBorders>
            <w:shd w:val="clear" w:color="auto" w:fill="FFFFFF"/>
            <w:vAlign w:val="center"/>
          </w:tcPr>
          <w:p w14:paraId="3A3E5C2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1200000000200675</w:t>
            </w:r>
          </w:p>
        </w:tc>
        <w:tc>
          <w:tcPr>
            <w:tcW w:w="1872" w:type="dxa"/>
            <w:tcBorders>
              <w:tl2br w:val="nil"/>
              <w:tr2bl w:val="nil"/>
            </w:tcBorders>
            <w:shd w:val="clear" w:color="auto" w:fill="FFFFFF"/>
            <w:vAlign w:val="center"/>
          </w:tcPr>
          <w:p w14:paraId="056156E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016890</w:t>
            </w:r>
          </w:p>
        </w:tc>
      </w:tr>
      <w:tr w:rsidR="00D131EA" w14:paraId="65E6387B" w14:textId="77777777">
        <w:trPr>
          <w:trHeight w:val="397"/>
          <w:jc w:val="center"/>
        </w:trPr>
        <w:tc>
          <w:tcPr>
            <w:tcW w:w="1749" w:type="dxa"/>
            <w:vMerge w:val="restart"/>
            <w:tcBorders>
              <w:tl2br w:val="nil"/>
              <w:tr2bl w:val="nil"/>
            </w:tcBorders>
            <w:shd w:val="clear" w:color="auto" w:fill="FFFFFF"/>
            <w:vAlign w:val="center"/>
          </w:tcPr>
          <w:p w14:paraId="64B28EF3"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3122F6E4" w14:textId="77777777" w:rsidR="00D131EA" w:rsidRDefault="0052255B">
            <w:pPr>
              <w:widowControl/>
              <w:spacing w:after="150"/>
              <w:jc w:val="center"/>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肖静东</w:t>
            </w:r>
            <w:proofErr w:type="gramEnd"/>
          </w:p>
        </w:tc>
        <w:tc>
          <w:tcPr>
            <w:tcW w:w="3812" w:type="dxa"/>
            <w:tcBorders>
              <w:tl2br w:val="nil"/>
              <w:tr2bl w:val="nil"/>
            </w:tcBorders>
            <w:shd w:val="clear" w:color="auto" w:fill="FFFFFF"/>
            <w:vAlign w:val="center"/>
          </w:tcPr>
          <w:p w14:paraId="256667E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1800000000300572</w:t>
            </w:r>
          </w:p>
        </w:tc>
        <w:tc>
          <w:tcPr>
            <w:tcW w:w="1872" w:type="dxa"/>
            <w:tcBorders>
              <w:tl2br w:val="nil"/>
              <w:tr2bl w:val="nil"/>
            </w:tcBorders>
            <w:shd w:val="clear" w:color="auto" w:fill="FFFFFF"/>
            <w:vAlign w:val="center"/>
          </w:tcPr>
          <w:p w14:paraId="64AD42B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033700</w:t>
            </w:r>
          </w:p>
        </w:tc>
      </w:tr>
      <w:tr w:rsidR="00D131EA" w14:paraId="42925320" w14:textId="77777777">
        <w:trPr>
          <w:trHeight w:val="397"/>
          <w:jc w:val="center"/>
        </w:trPr>
        <w:tc>
          <w:tcPr>
            <w:tcW w:w="1749" w:type="dxa"/>
            <w:vMerge/>
            <w:tcBorders>
              <w:tl2br w:val="nil"/>
              <w:tr2bl w:val="nil"/>
            </w:tcBorders>
            <w:shd w:val="clear" w:color="auto" w:fill="FFFFFF"/>
            <w:vAlign w:val="center"/>
          </w:tcPr>
          <w:p w14:paraId="4C11AF22" w14:textId="77777777" w:rsidR="00D131EA" w:rsidRDefault="00D131EA">
            <w:pPr>
              <w:jc w:val="center"/>
              <w:rPr>
                <w:sz w:val="24"/>
              </w:rPr>
            </w:pPr>
          </w:p>
        </w:tc>
        <w:tc>
          <w:tcPr>
            <w:tcW w:w="1796" w:type="dxa"/>
            <w:tcBorders>
              <w:tl2br w:val="nil"/>
              <w:tr2bl w:val="nil"/>
            </w:tcBorders>
            <w:shd w:val="clear" w:color="auto" w:fill="FFFFFF"/>
            <w:vAlign w:val="center"/>
          </w:tcPr>
          <w:p w14:paraId="5D788D2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岳强</w:t>
            </w:r>
          </w:p>
        </w:tc>
        <w:tc>
          <w:tcPr>
            <w:tcW w:w="3812" w:type="dxa"/>
            <w:tcBorders>
              <w:tl2br w:val="nil"/>
              <w:tr2bl w:val="nil"/>
            </w:tcBorders>
            <w:shd w:val="clear" w:color="auto" w:fill="FFFFFF"/>
            <w:vAlign w:val="center"/>
          </w:tcPr>
          <w:p w14:paraId="74CB2CC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0800000000102212</w:t>
            </w:r>
          </w:p>
        </w:tc>
        <w:tc>
          <w:tcPr>
            <w:tcW w:w="1872" w:type="dxa"/>
            <w:tcBorders>
              <w:tl2br w:val="nil"/>
              <w:tr2bl w:val="nil"/>
            </w:tcBorders>
            <w:shd w:val="clear" w:color="auto" w:fill="FFFFFF"/>
            <w:vAlign w:val="center"/>
          </w:tcPr>
          <w:p w14:paraId="318125C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002352</w:t>
            </w:r>
          </w:p>
        </w:tc>
      </w:tr>
      <w:tr w:rsidR="00D131EA" w14:paraId="0690C22B" w14:textId="77777777">
        <w:trPr>
          <w:trHeight w:val="397"/>
          <w:jc w:val="center"/>
        </w:trPr>
        <w:tc>
          <w:tcPr>
            <w:tcW w:w="1749" w:type="dxa"/>
            <w:vMerge/>
            <w:tcBorders>
              <w:tl2br w:val="nil"/>
              <w:tr2bl w:val="nil"/>
            </w:tcBorders>
            <w:shd w:val="clear" w:color="auto" w:fill="FFFFFF"/>
            <w:vAlign w:val="center"/>
          </w:tcPr>
          <w:p w14:paraId="028BCFB1" w14:textId="77777777" w:rsidR="00D131EA" w:rsidRDefault="00D131EA">
            <w:pPr>
              <w:jc w:val="center"/>
              <w:rPr>
                <w:sz w:val="24"/>
              </w:rPr>
            </w:pPr>
          </w:p>
        </w:tc>
        <w:tc>
          <w:tcPr>
            <w:tcW w:w="1796" w:type="dxa"/>
            <w:tcBorders>
              <w:tl2br w:val="nil"/>
              <w:tr2bl w:val="nil"/>
            </w:tcBorders>
            <w:shd w:val="clear" w:color="auto" w:fill="FFFFFF"/>
            <w:vAlign w:val="center"/>
          </w:tcPr>
          <w:p w14:paraId="48AB5D5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林庆水</w:t>
            </w:r>
          </w:p>
        </w:tc>
        <w:tc>
          <w:tcPr>
            <w:tcW w:w="3812" w:type="dxa"/>
            <w:tcBorders>
              <w:tl2br w:val="nil"/>
              <w:tr2bl w:val="nil"/>
            </w:tcBorders>
            <w:shd w:val="clear" w:color="auto" w:fill="FFFFFF"/>
            <w:vAlign w:val="center"/>
          </w:tcPr>
          <w:p w14:paraId="7128BA9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S011035000110192001611</w:t>
            </w:r>
          </w:p>
        </w:tc>
        <w:tc>
          <w:tcPr>
            <w:tcW w:w="1872" w:type="dxa"/>
            <w:tcBorders>
              <w:tl2br w:val="nil"/>
              <w:tr2bl w:val="nil"/>
            </w:tcBorders>
            <w:shd w:val="clear" w:color="auto" w:fill="FFFFFF"/>
            <w:vAlign w:val="center"/>
          </w:tcPr>
          <w:p w14:paraId="428BC1A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038953</w:t>
            </w:r>
          </w:p>
        </w:tc>
      </w:tr>
      <w:tr w:rsidR="00D131EA" w14:paraId="2E058A59" w14:textId="77777777">
        <w:trPr>
          <w:trHeight w:val="397"/>
          <w:jc w:val="center"/>
        </w:trPr>
        <w:tc>
          <w:tcPr>
            <w:tcW w:w="1749" w:type="dxa"/>
            <w:vMerge/>
            <w:tcBorders>
              <w:tl2br w:val="nil"/>
              <w:tr2bl w:val="nil"/>
            </w:tcBorders>
            <w:shd w:val="clear" w:color="auto" w:fill="FFFFFF"/>
            <w:vAlign w:val="center"/>
          </w:tcPr>
          <w:p w14:paraId="7A759C52" w14:textId="77777777" w:rsidR="00D131EA" w:rsidRDefault="00D131EA">
            <w:pPr>
              <w:jc w:val="center"/>
              <w:rPr>
                <w:sz w:val="24"/>
              </w:rPr>
            </w:pPr>
          </w:p>
        </w:tc>
        <w:tc>
          <w:tcPr>
            <w:tcW w:w="1796" w:type="dxa"/>
            <w:tcBorders>
              <w:tl2br w:val="nil"/>
              <w:tr2bl w:val="nil"/>
            </w:tcBorders>
            <w:shd w:val="clear" w:color="auto" w:fill="FFFFFF"/>
            <w:vAlign w:val="center"/>
          </w:tcPr>
          <w:p w14:paraId="0CFAF88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周峰</w:t>
            </w:r>
          </w:p>
        </w:tc>
        <w:tc>
          <w:tcPr>
            <w:tcW w:w="3812" w:type="dxa"/>
            <w:tcBorders>
              <w:tl2br w:val="nil"/>
              <w:tr2bl w:val="nil"/>
            </w:tcBorders>
            <w:shd w:val="clear" w:color="auto" w:fill="FFFFFF"/>
            <w:vAlign w:val="center"/>
          </w:tcPr>
          <w:p w14:paraId="131D9EA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S011032000110192001440</w:t>
            </w:r>
          </w:p>
        </w:tc>
        <w:tc>
          <w:tcPr>
            <w:tcW w:w="1872" w:type="dxa"/>
            <w:tcBorders>
              <w:tl2br w:val="nil"/>
              <w:tr2bl w:val="nil"/>
            </w:tcBorders>
            <w:shd w:val="clear" w:color="auto" w:fill="FFFFFF"/>
            <w:vAlign w:val="center"/>
          </w:tcPr>
          <w:p w14:paraId="725B277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039524</w:t>
            </w:r>
          </w:p>
        </w:tc>
      </w:tr>
      <w:tr w:rsidR="00D131EA" w14:paraId="1C97A01A" w14:textId="77777777">
        <w:trPr>
          <w:trHeight w:val="397"/>
          <w:jc w:val="center"/>
        </w:trPr>
        <w:tc>
          <w:tcPr>
            <w:tcW w:w="1749" w:type="dxa"/>
            <w:tcBorders>
              <w:tl2br w:val="nil"/>
              <w:tr2bl w:val="nil"/>
            </w:tcBorders>
            <w:shd w:val="clear" w:color="auto" w:fill="FFFFFF"/>
            <w:vAlign w:val="center"/>
          </w:tcPr>
          <w:p w14:paraId="25993FE4"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14:paraId="0334D33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4C880B04" w14:textId="77777777">
        <w:trPr>
          <w:trHeight w:val="397"/>
          <w:jc w:val="center"/>
        </w:trPr>
        <w:tc>
          <w:tcPr>
            <w:tcW w:w="1749" w:type="dxa"/>
            <w:tcBorders>
              <w:tl2br w:val="nil"/>
              <w:tr2bl w:val="nil"/>
            </w:tcBorders>
            <w:shd w:val="clear" w:color="auto" w:fill="FFFFFF"/>
            <w:vAlign w:val="center"/>
          </w:tcPr>
          <w:p w14:paraId="7FE5C4FC"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480" w:type="dxa"/>
            <w:gridSpan w:val="3"/>
            <w:tcBorders>
              <w:tl2br w:val="nil"/>
              <w:tr2bl w:val="nil"/>
            </w:tcBorders>
            <w:shd w:val="clear" w:color="auto" w:fill="FFFFFF"/>
            <w:vAlign w:val="center"/>
          </w:tcPr>
          <w:p w14:paraId="2CC2E997" w14:textId="77777777" w:rsidR="00D131EA" w:rsidRDefault="0052255B">
            <w:pPr>
              <w:jc w:val="center"/>
              <w:rPr>
                <w:rFonts w:ascii="Times New Roman" w:hAnsi="Times New Roman"/>
                <w:sz w:val="24"/>
              </w:rPr>
            </w:pPr>
            <w:r>
              <w:rPr>
                <w:rFonts w:ascii="Times New Roman" w:hAnsi="Times New Roman"/>
                <w:sz w:val="24"/>
              </w:rPr>
              <w:t>/</w:t>
            </w:r>
          </w:p>
        </w:tc>
      </w:tr>
      <w:tr w:rsidR="00D131EA" w14:paraId="1708721E" w14:textId="77777777">
        <w:trPr>
          <w:trHeight w:val="397"/>
          <w:jc w:val="center"/>
        </w:trPr>
        <w:tc>
          <w:tcPr>
            <w:tcW w:w="1749" w:type="dxa"/>
            <w:tcBorders>
              <w:tl2br w:val="nil"/>
              <w:tr2bl w:val="nil"/>
            </w:tcBorders>
            <w:shd w:val="clear" w:color="auto" w:fill="FFFFFF"/>
            <w:vAlign w:val="center"/>
          </w:tcPr>
          <w:p w14:paraId="1A1B650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480" w:type="dxa"/>
            <w:gridSpan w:val="3"/>
            <w:tcBorders>
              <w:tl2br w:val="nil"/>
              <w:tr2bl w:val="nil"/>
            </w:tcBorders>
            <w:shd w:val="clear" w:color="auto" w:fill="FFFFFF"/>
            <w:vAlign w:val="center"/>
          </w:tcPr>
          <w:p w14:paraId="27FFAFCF"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谢伟、肖静东</w:t>
            </w:r>
            <w:r>
              <w:rPr>
                <w:rFonts w:ascii="Times New Roman" w:hAnsi="Times New Roman" w:hint="eastAsia"/>
                <w:kern w:val="0"/>
                <w:sz w:val="24"/>
                <w:shd w:val="clear" w:color="auto" w:fill="FFFFFF"/>
              </w:rPr>
              <w:t>2021.4.17</w:t>
            </w:r>
          </w:p>
        </w:tc>
      </w:tr>
      <w:tr w:rsidR="00D131EA" w14:paraId="391F232B" w14:textId="77777777">
        <w:trPr>
          <w:trHeight w:val="397"/>
          <w:jc w:val="center"/>
        </w:trPr>
        <w:tc>
          <w:tcPr>
            <w:tcW w:w="1749" w:type="dxa"/>
            <w:tcBorders>
              <w:tl2br w:val="nil"/>
              <w:tr2bl w:val="nil"/>
            </w:tcBorders>
            <w:shd w:val="clear" w:color="auto" w:fill="FFFFFF"/>
            <w:vAlign w:val="center"/>
          </w:tcPr>
          <w:p w14:paraId="3A0E9B2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14:paraId="5D63E29D" w14:textId="77777777" w:rsidR="00D131EA" w:rsidRDefault="0052255B">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目前建设项目单位原本生产销售原料药</w:t>
            </w:r>
            <w:r>
              <w:rPr>
                <w:rFonts w:ascii="Times New Roman" w:hAnsi="Times New Roman"/>
                <w:kern w:val="0"/>
                <w:sz w:val="24"/>
                <w:shd w:val="clear" w:color="auto" w:fill="FFFFFF"/>
              </w:rPr>
              <w:t>TM-4</w:t>
            </w:r>
            <w:r>
              <w:rPr>
                <w:rFonts w:ascii="Times New Roman" w:hAnsi="Times New Roman" w:hint="eastAsia"/>
                <w:kern w:val="0"/>
                <w:sz w:val="24"/>
                <w:shd w:val="clear" w:color="auto" w:fill="FFFFFF"/>
              </w:rPr>
              <w:t>（有效</w:t>
            </w:r>
            <w:proofErr w:type="gramStart"/>
            <w:r>
              <w:rPr>
                <w:rFonts w:ascii="Times New Roman" w:hAnsi="Times New Roman" w:hint="eastAsia"/>
                <w:kern w:val="0"/>
                <w:sz w:val="24"/>
                <w:shd w:val="clear" w:color="auto" w:fill="FFFFFF"/>
              </w:rPr>
              <w:t>成份替普瑞</w:t>
            </w:r>
            <w:proofErr w:type="gramEnd"/>
            <w:r>
              <w:rPr>
                <w:rFonts w:ascii="Times New Roman" w:hAnsi="Times New Roman" w:hint="eastAsia"/>
                <w:kern w:val="0"/>
                <w:sz w:val="24"/>
                <w:shd w:val="clear" w:color="auto" w:fill="FFFFFF"/>
              </w:rPr>
              <w:t>酮）和原料药</w:t>
            </w:r>
            <w:r>
              <w:rPr>
                <w:rFonts w:ascii="Times New Roman" w:hAnsi="Times New Roman"/>
                <w:kern w:val="0"/>
                <w:sz w:val="24"/>
                <w:shd w:val="clear" w:color="auto" w:fill="FFFFFF"/>
              </w:rPr>
              <w:t>TM-7</w:t>
            </w:r>
            <w:r>
              <w:rPr>
                <w:rFonts w:ascii="Times New Roman" w:hAnsi="Times New Roman" w:hint="eastAsia"/>
                <w:kern w:val="0"/>
                <w:sz w:val="24"/>
                <w:shd w:val="clear" w:color="auto" w:fill="FFFFFF"/>
              </w:rPr>
              <w:t>（有效成份法尼酯），因市场原因公司已停产，将现有生产设施进行技术改造，转产丙酮酸乙酯、丙酮酸甲酯、三乙酰氧基硼氢化钠和绿卡色林盐酸盐，本项目包含</w:t>
            </w:r>
            <w:r>
              <w:rPr>
                <w:rFonts w:ascii="Times New Roman" w:hAnsi="Times New Roman"/>
                <w:kern w:val="0"/>
                <w:sz w:val="24"/>
                <w:shd w:val="clear" w:color="auto" w:fill="FFFFFF"/>
              </w:rPr>
              <w:t>1</w:t>
            </w:r>
            <w:r>
              <w:rPr>
                <w:rFonts w:ascii="Times New Roman" w:hAnsi="Times New Roman" w:hint="eastAsia"/>
                <w:kern w:val="0"/>
                <w:sz w:val="24"/>
                <w:shd w:val="clear" w:color="auto" w:fill="FFFFFF"/>
              </w:rPr>
              <w:t>栋甲类仓库和</w:t>
            </w:r>
            <w:r>
              <w:rPr>
                <w:rFonts w:ascii="Times New Roman" w:hAnsi="Times New Roman"/>
                <w:kern w:val="0"/>
                <w:sz w:val="24"/>
                <w:shd w:val="clear" w:color="auto" w:fill="FFFFFF"/>
              </w:rPr>
              <w:t>1</w:t>
            </w:r>
            <w:r>
              <w:rPr>
                <w:rFonts w:ascii="Times New Roman" w:hAnsi="Times New Roman" w:hint="eastAsia"/>
                <w:kern w:val="0"/>
                <w:sz w:val="24"/>
                <w:shd w:val="clear" w:color="auto" w:fill="FFFFFF"/>
              </w:rPr>
              <w:t>栋甲</w:t>
            </w:r>
            <w:r>
              <w:rPr>
                <w:rFonts w:ascii="Times New Roman" w:hAnsi="Times New Roman"/>
                <w:kern w:val="0"/>
                <w:sz w:val="24"/>
                <w:shd w:val="clear" w:color="auto" w:fill="FFFFFF"/>
              </w:rPr>
              <w:t>3</w:t>
            </w:r>
            <w:r>
              <w:rPr>
                <w:rFonts w:ascii="Times New Roman" w:hAnsi="Times New Roman" w:hint="eastAsia"/>
                <w:kern w:val="0"/>
                <w:sz w:val="24"/>
                <w:shd w:val="clear" w:color="auto" w:fill="FFFFFF"/>
              </w:rPr>
              <w:t>仓库。由于建设项目单位原有甲类仓库存在生产安全隐患，需停用或拆除，故对新建的甲类仓库和甲</w:t>
            </w:r>
            <w:r>
              <w:rPr>
                <w:rFonts w:ascii="Times New Roman" w:hAnsi="Times New Roman"/>
                <w:kern w:val="0"/>
                <w:sz w:val="24"/>
                <w:shd w:val="clear" w:color="auto" w:fill="FFFFFF"/>
              </w:rPr>
              <w:t>3</w:t>
            </w:r>
            <w:r>
              <w:rPr>
                <w:rFonts w:ascii="Times New Roman" w:hAnsi="Times New Roman" w:hint="eastAsia"/>
                <w:kern w:val="0"/>
                <w:sz w:val="24"/>
                <w:shd w:val="clear" w:color="auto" w:fill="FFFFFF"/>
              </w:rPr>
              <w:t>仓库进行提前安全验收。</w:t>
            </w:r>
          </w:p>
          <w:p w14:paraId="5BF995FF" w14:textId="77777777" w:rsidR="00D131EA" w:rsidRDefault="0052255B">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评价结论：湖北朗</w:t>
            </w:r>
            <w:proofErr w:type="gramStart"/>
            <w:r>
              <w:rPr>
                <w:rFonts w:ascii="Times New Roman" w:hAnsi="Times New Roman" w:hint="eastAsia"/>
                <w:kern w:val="0"/>
                <w:sz w:val="24"/>
                <w:shd w:val="clear" w:color="auto" w:fill="FFFFFF"/>
              </w:rPr>
              <w:t>昕</w:t>
            </w:r>
            <w:proofErr w:type="gramEnd"/>
            <w:r>
              <w:rPr>
                <w:rFonts w:ascii="Times New Roman" w:hAnsi="Times New Roman" w:hint="eastAsia"/>
                <w:kern w:val="0"/>
                <w:sz w:val="24"/>
                <w:shd w:val="clear" w:color="auto" w:fill="FFFFFF"/>
              </w:rPr>
              <w:t>生化药业有限公司生产车间改建项目（甲类仓库和甲</w:t>
            </w:r>
            <w:r>
              <w:rPr>
                <w:rFonts w:ascii="Times New Roman" w:hAnsi="Times New Roman"/>
                <w:kern w:val="0"/>
                <w:sz w:val="24"/>
                <w:shd w:val="clear" w:color="auto" w:fill="FFFFFF"/>
              </w:rPr>
              <w:t>3</w:t>
            </w:r>
            <w:r>
              <w:rPr>
                <w:rFonts w:ascii="Times New Roman" w:hAnsi="Times New Roman" w:hint="eastAsia"/>
                <w:kern w:val="0"/>
                <w:sz w:val="24"/>
                <w:shd w:val="clear" w:color="auto" w:fill="FFFFFF"/>
              </w:rPr>
              <w:t>仓库）符合国家现行有关安全生产法律、法规和部门规章以及相关标准规定的安全生产条件，安全风险可以接受，具备安全验收条件。。</w:t>
            </w:r>
          </w:p>
          <w:p w14:paraId="10FC463C" w14:textId="77777777" w:rsidR="00D131EA" w:rsidRDefault="0052255B">
            <w:pPr>
              <w:widowControl/>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tc>
      </w:tr>
      <w:tr w:rsidR="00D131EA" w14:paraId="7E69D295" w14:textId="77777777">
        <w:trPr>
          <w:trHeight w:val="10811"/>
          <w:jc w:val="center"/>
        </w:trPr>
        <w:tc>
          <w:tcPr>
            <w:tcW w:w="1749" w:type="dxa"/>
            <w:tcBorders>
              <w:tl2br w:val="nil"/>
              <w:tr2bl w:val="nil"/>
            </w:tcBorders>
            <w:shd w:val="clear" w:color="auto" w:fill="FFFFFF"/>
            <w:vAlign w:val="center"/>
          </w:tcPr>
          <w:p w14:paraId="7A950B6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480" w:type="dxa"/>
            <w:gridSpan w:val="3"/>
            <w:tcBorders>
              <w:tl2br w:val="nil"/>
              <w:tr2bl w:val="nil"/>
            </w:tcBorders>
            <w:shd w:val="clear" w:color="auto" w:fill="FFFFFF"/>
            <w:vAlign w:val="center"/>
          </w:tcPr>
          <w:p w14:paraId="42E24B26" w14:textId="77777777" w:rsidR="00D131EA" w:rsidRDefault="0052255B">
            <w:pPr>
              <w:jc w:val="center"/>
              <w:rPr>
                <w:rFonts w:ascii="Times New Roman" w:hAnsi="Times New Roman"/>
                <w:sz w:val="24"/>
              </w:rPr>
            </w:pPr>
            <w:r>
              <w:rPr>
                <w:rFonts w:ascii="Times New Roman" w:hAnsi="Times New Roman" w:hint="eastAsia"/>
                <w:noProof/>
                <w:sz w:val="24"/>
              </w:rPr>
              <w:drawing>
                <wp:anchor distT="0" distB="0" distL="114300" distR="114300" simplePos="0" relativeHeight="251659264" behindDoc="0" locked="0" layoutInCell="1" allowOverlap="1" wp14:anchorId="5EC3E37E" wp14:editId="1BFB4233">
                  <wp:simplePos x="0" y="0"/>
                  <wp:positionH relativeFrom="column">
                    <wp:posOffset>269875</wp:posOffset>
                  </wp:positionH>
                  <wp:positionV relativeFrom="paragraph">
                    <wp:posOffset>3114040</wp:posOffset>
                  </wp:positionV>
                  <wp:extent cx="3953510" cy="3632835"/>
                  <wp:effectExtent l="0" t="0" r="8890" b="12065"/>
                  <wp:wrapNone/>
                  <wp:docPr id="2" name="图片 2" descr="1621238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1238844(1)"/>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3953510" cy="3632835"/>
                          </a:xfrm>
                          <a:prstGeom prst="rect">
                            <a:avLst/>
                          </a:prstGeom>
                        </pic:spPr>
                      </pic:pic>
                    </a:graphicData>
                  </a:graphic>
                </wp:anchor>
              </w:drawing>
            </w:r>
            <w:r>
              <w:rPr>
                <w:rFonts w:ascii="Times New Roman" w:hAnsi="Times New Roman" w:hint="eastAsia"/>
                <w:noProof/>
                <w:sz w:val="24"/>
              </w:rPr>
              <w:drawing>
                <wp:inline distT="0" distB="0" distL="114300" distR="114300" wp14:anchorId="112767CF" wp14:editId="07D03936">
                  <wp:extent cx="4248150" cy="3048000"/>
                  <wp:effectExtent l="0" t="0" r="6350" b="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4248150" cy="3048000"/>
                          </a:xfrm>
                          <a:prstGeom prst="rect">
                            <a:avLst/>
                          </a:prstGeom>
                        </pic:spPr>
                      </pic:pic>
                    </a:graphicData>
                  </a:graphic>
                </wp:inline>
              </w:drawing>
            </w:r>
          </w:p>
        </w:tc>
      </w:tr>
      <w:tr w:rsidR="00D131EA" w14:paraId="14274E52" w14:textId="77777777">
        <w:trPr>
          <w:trHeight w:val="397"/>
          <w:jc w:val="center"/>
        </w:trPr>
        <w:tc>
          <w:tcPr>
            <w:tcW w:w="1749" w:type="dxa"/>
            <w:tcBorders>
              <w:tl2br w:val="nil"/>
              <w:tr2bl w:val="nil"/>
            </w:tcBorders>
            <w:shd w:val="clear" w:color="auto" w:fill="FFFFFF"/>
            <w:vAlign w:val="center"/>
          </w:tcPr>
          <w:p w14:paraId="3CC09FE8"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14:paraId="44C351D6"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42F44F85" w14:textId="77777777" w:rsidR="00D131EA" w:rsidRDefault="00D131EA">
      <w:pPr>
        <w:rPr>
          <w:rFonts w:ascii="Times New Roman" w:hAnsi="Times New Roman"/>
        </w:rPr>
      </w:pPr>
    </w:p>
    <w:p w14:paraId="319B6FD8" w14:textId="77777777" w:rsidR="00D131EA" w:rsidRDefault="00D131EA">
      <w:pPr>
        <w:pStyle w:val="20"/>
        <w:rPr>
          <w:rFonts w:ascii="Times New Roman" w:hAnsi="Times New Roman"/>
        </w:rPr>
      </w:pPr>
    </w:p>
    <w:p w14:paraId="331E72BB" w14:textId="77777777" w:rsidR="00D131EA" w:rsidRDefault="00D131EA">
      <w:pPr>
        <w:pStyle w:val="a4"/>
        <w:rPr>
          <w:rFonts w:ascii="Times New Roman" w:hAnsi="Times New Roman"/>
        </w:rPr>
      </w:pPr>
    </w:p>
    <w:p w14:paraId="322451CB" w14:textId="77777777" w:rsidR="00D131EA" w:rsidRDefault="00D131EA">
      <w:pPr>
        <w:pStyle w:val="a4"/>
        <w:rPr>
          <w:rFonts w:ascii="Times New Roman" w:hAnsi="Times New Roman"/>
        </w:rPr>
      </w:pPr>
    </w:p>
    <w:p w14:paraId="366294C4"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1A9D37E8" w14:textId="77777777">
        <w:trPr>
          <w:trHeight w:val="397"/>
          <w:jc w:val="center"/>
        </w:trPr>
        <w:tc>
          <w:tcPr>
            <w:tcW w:w="1749" w:type="dxa"/>
            <w:tcBorders>
              <w:tl2br w:val="nil"/>
              <w:tr2bl w:val="nil"/>
            </w:tcBorders>
            <w:shd w:val="clear" w:color="auto" w:fill="FFFFFF"/>
            <w:vAlign w:val="center"/>
          </w:tcPr>
          <w:p w14:paraId="7EF1E9A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219CE22A" w14:textId="77777777" w:rsidR="00D131EA" w:rsidRDefault="0052255B">
            <w:pPr>
              <w:spacing w:line="700" w:lineRule="exact"/>
              <w:ind w:rightChars="-24" w:right="-50"/>
              <w:rPr>
                <w:rFonts w:ascii="Times New Roman" w:hAnsi="Times New Roman"/>
                <w:kern w:val="0"/>
                <w:sz w:val="24"/>
                <w:shd w:val="clear" w:color="auto" w:fill="FFFFFF"/>
              </w:rPr>
            </w:pPr>
            <w:r>
              <w:rPr>
                <w:rFonts w:ascii="Times New Roman" w:hAnsi="Times New Roman" w:hint="eastAsia"/>
                <w:kern w:val="0"/>
                <w:szCs w:val="21"/>
                <w:shd w:val="clear" w:color="auto" w:fill="FFFFFF"/>
              </w:rPr>
              <w:t>湖北名可明环保科技有限公司工业氨水稀释、仓储运输站项目</w:t>
            </w:r>
            <w:r>
              <w:rPr>
                <w:rFonts w:ascii="Times New Roman" w:hAnsi="Times New Roman" w:hint="eastAsia"/>
                <w:kern w:val="0"/>
                <w:szCs w:val="21"/>
                <w:shd w:val="clear" w:color="auto" w:fill="FFFFFF"/>
              </w:rPr>
              <w:t>安全验</w:t>
            </w:r>
            <w:proofErr w:type="gramStart"/>
            <w:r>
              <w:rPr>
                <w:rFonts w:ascii="Times New Roman" w:hAnsi="Times New Roman" w:hint="eastAsia"/>
                <w:kern w:val="0"/>
                <w:szCs w:val="21"/>
                <w:shd w:val="clear" w:color="auto" w:fill="FFFFFF"/>
              </w:rPr>
              <w:t>预评价</w:t>
            </w:r>
            <w:proofErr w:type="gramEnd"/>
          </w:p>
        </w:tc>
      </w:tr>
      <w:tr w:rsidR="00D131EA" w14:paraId="2587EBA0" w14:textId="77777777">
        <w:trPr>
          <w:trHeight w:val="397"/>
          <w:jc w:val="center"/>
        </w:trPr>
        <w:tc>
          <w:tcPr>
            <w:tcW w:w="1749" w:type="dxa"/>
            <w:tcBorders>
              <w:tl2br w:val="nil"/>
              <w:tr2bl w:val="nil"/>
            </w:tcBorders>
            <w:shd w:val="clear" w:color="auto" w:fill="FFFFFF"/>
            <w:vAlign w:val="center"/>
          </w:tcPr>
          <w:p w14:paraId="1C76802C"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091FD701" w14:textId="77777777" w:rsidR="00D131EA" w:rsidRDefault="0052255B">
            <w:pPr>
              <w:widowControl/>
              <w:spacing w:after="150"/>
              <w:ind w:firstLineChars="1100" w:firstLine="2640"/>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10</w:t>
            </w:r>
            <w:r>
              <w:rPr>
                <w:rFonts w:ascii="Times New Roman" w:hAnsi="Times New Roman" w:hint="eastAsia"/>
                <w:sz w:val="24"/>
              </w:rPr>
              <w:t>月</w:t>
            </w:r>
          </w:p>
        </w:tc>
      </w:tr>
      <w:tr w:rsidR="00D131EA" w14:paraId="10EAA422" w14:textId="77777777">
        <w:trPr>
          <w:trHeight w:val="397"/>
          <w:jc w:val="center"/>
        </w:trPr>
        <w:tc>
          <w:tcPr>
            <w:tcW w:w="9315" w:type="dxa"/>
            <w:gridSpan w:val="4"/>
            <w:tcBorders>
              <w:tl2br w:val="nil"/>
              <w:tr2bl w:val="nil"/>
            </w:tcBorders>
            <w:shd w:val="clear" w:color="auto" w:fill="FFFFFF"/>
            <w:vAlign w:val="center"/>
          </w:tcPr>
          <w:p w14:paraId="6A671DA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 xml:space="preserve">     </w:t>
            </w:r>
            <w:r>
              <w:rPr>
                <w:rFonts w:ascii="Times New Roman" w:hAnsi="Times New Roman" w:hint="eastAsia"/>
                <w:kern w:val="0"/>
                <w:sz w:val="24"/>
                <w:shd w:val="clear" w:color="auto" w:fill="FFFFFF"/>
              </w:rPr>
              <w:t>评价人员</w:t>
            </w:r>
          </w:p>
        </w:tc>
      </w:tr>
      <w:tr w:rsidR="00D131EA" w14:paraId="2CA0665F" w14:textId="77777777">
        <w:trPr>
          <w:trHeight w:val="397"/>
          <w:jc w:val="center"/>
        </w:trPr>
        <w:tc>
          <w:tcPr>
            <w:tcW w:w="1749" w:type="dxa"/>
            <w:tcBorders>
              <w:tl2br w:val="nil"/>
              <w:tr2bl w:val="nil"/>
            </w:tcBorders>
            <w:shd w:val="clear" w:color="auto" w:fill="FFFFFF"/>
            <w:vAlign w:val="center"/>
          </w:tcPr>
          <w:p w14:paraId="14A772DD"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76EE38D6"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2C075E8F"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31C34E52"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6503A019" w14:textId="77777777">
        <w:trPr>
          <w:trHeight w:val="397"/>
          <w:jc w:val="center"/>
        </w:trPr>
        <w:tc>
          <w:tcPr>
            <w:tcW w:w="1749" w:type="dxa"/>
            <w:tcBorders>
              <w:tl2br w:val="nil"/>
              <w:tr2bl w:val="nil"/>
            </w:tcBorders>
            <w:shd w:val="clear" w:color="auto" w:fill="FFFFFF"/>
            <w:vAlign w:val="center"/>
          </w:tcPr>
          <w:p w14:paraId="20842866"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090E9B6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p>
        </w:tc>
        <w:tc>
          <w:tcPr>
            <w:tcW w:w="3812" w:type="dxa"/>
            <w:tcBorders>
              <w:tl2br w:val="nil"/>
              <w:tr2bl w:val="nil"/>
            </w:tcBorders>
            <w:shd w:val="clear" w:color="auto" w:fill="FFFFFF"/>
            <w:vAlign w:val="center"/>
          </w:tcPr>
          <w:p w14:paraId="106BDFA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1700000000201032</w:t>
            </w:r>
          </w:p>
        </w:tc>
        <w:tc>
          <w:tcPr>
            <w:tcW w:w="1958" w:type="dxa"/>
            <w:tcBorders>
              <w:tl2br w:val="nil"/>
              <w:tr2bl w:val="nil"/>
            </w:tcBorders>
            <w:shd w:val="clear" w:color="auto" w:fill="FFFFFF"/>
            <w:vAlign w:val="center"/>
          </w:tcPr>
          <w:p w14:paraId="156F2C4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034870</w:t>
            </w:r>
          </w:p>
        </w:tc>
      </w:tr>
      <w:tr w:rsidR="00D131EA" w14:paraId="71F4A64A" w14:textId="77777777">
        <w:trPr>
          <w:trHeight w:val="397"/>
          <w:jc w:val="center"/>
        </w:trPr>
        <w:tc>
          <w:tcPr>
            <w:tcW w:w="1749" w:type="dxa"/>
            <w:vMerge w:val="restart"/>
            <w:tcBorders>
              <w:tl2br w:val="nil"/>
              <w:tr2bl w:val="nil"/>
            </w:tcBorders>
            <w:shd w:val="clear" w:color="auto" w:fill="FFFFFF"/>
            <w:vAlign w:val="center"/>
          </w:tcPr>
          <w:p w14:paraId="5721D146"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47663D60" w14:textId="77777777" w:rsidR="00D131EA" w:rsidRDefault="0052255B">
            <w:pPr>
              <w:widowControl/>
              <w:spacing w:after="150"/>
              <w:jc w:val="center"/>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王江美</w:t>
            </w:r>
            <w:proofErr w:type="gramEnd"/>
          </w:p>
        </w:tc>
        <w:tc>
          <w:tcPr>
            <w:tcW w:w="3812" w:type="dxa"/>
            <w:tcBorders>
              <w:tl2br w:val="nil"/>
              <w:tr2bl w:val="nil"/>
            </w:tcBorders>
            <w:shd w:val="clear" w:color="auto" w:fill="FFFFFF"/>
            <w:vAlign w:val="center"/>
          </w:tcPr>
          <w:p w14:paraId="384D68A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1200000000200516</w:t>
            </w:r>
          </w:p>
        </w:tc>
        <w:tc>
          <w:tcPr>
            <w:tcW w:w="1958" w:type="dxa"/>
            <w:tcBorders>
              <w:tl2br w:val="nil"/>
              <w:tr2bl w:val="nil"/>
            </w:tcBorders>
            <w:shd w:val="clear" w:color="auto" w:fill="FFFFFF"/>
            <w:vAlign w:val="center"/>
          </w:tcPr>
          <w:p w14:paraId="0CB40A1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022756</w:t>
            </w:r>
          </w:p>
        </w:tc>
      </w:tr>
      <w:tr w:rsidR="00D131EA" w14:paraId="77E2666F" w14:textId="77777777">
        <w:trPr>
          <w:trHeight w:val="397"/>
          <w:jc w:val="center"/>
        </w:trPr>
        <w:tc>
          <w:tcPr>
            <w:tcW w:w="1749" w:type="dxa"/>
            <w:vMerge/>
            <w:tcBorders>
              <w:tl2br w:val="nil"/>
              <w:tr2bl w:val="nil"/>
            </w:tcBorders>
            <w:shd w:val="clear" w:color="auto" w:fill="FFFFFF"/>
            <w:vAlign w:val="center"/>
          </w:tcPr>
          <w:p w14:paraId="519C6815" w14:textId="77777777" w:rsidR="00D131EA" w:rsidRDefault="00D131EA">
            <w:pPr>
              <w:jc w:val="center"/>
              <w:rPr>
                <w:sz w:val="24"/>
              </w:rPr>
            </w:pPr>
          </w:p>
        </w:tc>
        <w:tc>
          <w:tcPr>
            <w:tcW w:w="1796" w:type="dxa"/>
            <w:tcBorders>
              <w:tl2br w:val="nil"/>
              <w:tr2bl w:val="nil"/>
            </w:tcBorders>
            <w:shd w:val="clear" w:color="auto" w:fill="FFFFFF"/>
            <w:vAlign w:val="center"/>
          </w:tcPr>
          <w:p w14:paraId="7851C99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秦雪松</w:t>
            </w:r>
          </w:p>
        </w:tc>
        <w:tc>
          <w:tcPr>
            <w:tcW w:w="3812" w:type="dxa"/>
            <w:tcBorders>
              <w:tl2br w:val="nil"/>
              <w:tr2bl w:val="nil"/>
            </w:tcBorders>
            <w:shd w:val="clear" w:color="auto" w:fill="FFFFFF"/>
            <w:vAlign w:val="center"/>
          </w:tcPr>
          <w:p w14:paraId="74AE94A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0800000000102134</w:t>
            </w:r>
          </w:p>
        </w:tc>
        <w:tc>
          <w:tcPr>
            <w:tcW w:w="1958" w:type="dxa"/>
            <w:tcBorders>
              <w:tl2br w:val="nil"/>
              <w:tr2bl w:val="nil"/>
            </w:tcBorders>
            <w:shd w:val="clear" w:color="auto" w:fill="FFFFFF"/>
            <w:vAlign w:val="center"/>
          </w:tcPr>
          <w:p w14:paraId="6889572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001539</w:t>
            </w:r>
          </w:p>
        </w:tc>
      </w:tr>
      <w:tr w:rsidR="00D131EA" w14:paraId="69CFFCDA" w14:textId="77777777">
        <w:trPr>
          <w:trHeight w:val="397"/>
          <w:jc w:val="center"/>
        </w:trPr>
        <w:tc>
          <w:tcPr>
            <w:tcW w:w="1749" w:type="dxa"/>
            <w:vMerge/>
            <w:tcBorders>
              <w:tl2br w:val="nil"/>
              <w:tr2bl w:val="nil"/>
            </w:tcBorders>
            <w:shd w:val="clear" w:color="auto" w:fill="FFFFFF"/>
            <w:vAlign w:val="center"/>
          </w:tcPr>
          <w:p w14:paraId="4380B1A7" w14:textId="77777777" w:rsidR="00D131EA" w:rsidRDefault="00D131EA">
            <w:pPr>
              <w:jc w:val="center"/>
              <w:rPr>
                <w:sz w:val="24"/>
              </w:rPr>
            </w:pPr>
          </w:p>
        </w:tc>
        <w:tc>
          <w:tcPr>
            <w:tcW w:w="1796" w:type="dxa"/>
            <w:tcBorders>
              <w:tl2br w:val="nil"/>
              <w:tr2bl w:val="nil"/>
            </w:tcBorders>
            <w:shd w:val="clear" w:color="auto" w:fill="FFFFFF"/>
            <w:vAlign w:val="center"/>
          </w:tcPr>
          <w:p w14:paraId="3B2C1AE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刘云红</w:t>
            </w:r>
          </w:p>
        </w:tc>
        <w:tc>
          <w:tcPr>
            <w:tcW w:w="3812" w:type="dxa"/>
            <w:tcBorders>
              <w:tl2br w:val="nil"/>
              <w:tr2bl w:val="nil"/>
            </w:tcBorders>
            <w:shd w:val="clear" w:color="auto" w:fill="FFFFFF"/>
            <w:vAlign w:val="center"/>
          </w:tcPr>
          <w:p w14:paraId="2611C5F9"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1800000000200682</w:t>
            </w:r>
          </w:p>
        </w:tc>
        <w:tc>
          <w:tcPr>
            <w:tcW w:w="1958" w:type="dxa"/>
            <w:tcBorders>
              <w:tl2br w:val="nil"/>
              <w:tr2bl w:val="nil"/>
            </w:tcBorders>
            <w:shd w:val="clear" w:color="auto" w:fill="FFFFFF"/>
            <w:vAlign w:val="center"/>
          </w:tcPr>
          <w:p w14:paraId="12E4AD1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3DF9491A" w14:textId="77777777">
        <w:trPr>
          <w:trHeight w:val="397"/>
          <w:jc w:val="center"/>
        </w:trPr>
        <w:tc>
          <w:tcPr>
            <w:tcW w:w="1749" w:type="dxa"/>
            <w:vMerge/>
            <w:tcBorders>
              <w:tl2br w:val="nil"/>
              <w:tr2bl w:val="nil"/>
            </w:tcBorders>
            <w:shd w:val="clear" w:color="auto" w:fill="FFFFFF"/>
            <w:vAlign w:val="center"/>
          </w:tcPr>
          <w:p w14:paraId="6B242051" w14:textId="77777777" w:rsidR="00D131EA" w:rsidRDefault="00D131EA">
            <w:pPr>
              <w:jc w:val="center"/>
              <w:rPr>
                <w:sz w:val="24"/>
              </w:rPr>
            </w:pPr>
          </w:p>
        </w:tc>
        <w:tc>
          <w:tcPr>
            <w:tcW w:w="1796" w:type="dxa"/>
            <w:tcBorders>
              <w:tl2br w:val="nil"/>
              <w:tr2bl w:val="nil"/>
            </w:tcBorders>
            <w:shd w:val="clear" w:color="auto" w:fill="FFFFFF"/>
            <w:vAlign w:val="center"/>
          </w:tcPr>
          <w:p w14:paraId="63F8BD8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吕德峰</w:t>
            </w:r>
          </w:p>
        </w:tc>
        <w:tc>
          <w:tcPr>
            <w:tcW w:w="3812" w:type="dxa"/>
            <w:tcBorders>
              <w:tl2br w:val="nil"/>
              <w:tr2bl w:val="nil"/>
            </w:tcBorders>
            <w:shd w:val="clear" w:color="auto" w:fill="FFFFFF"/>
            <w:vAlign w:val="center"/>
          </w:tcPr>
          <w:p w14:paraId="588CF3C9"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1100000000201213</w:t>
            </w:r>
          </w:p>
        </w:tc>
        <w:tc>
          <w:tcPr>
            <w:tcW w:w="1958" w:type="dxa"/>
            <w:tcBorders>
              <w:tl2br w:val="nil"/>
              <w:tr2bl w:val="nil"/>
            </w:tcBorders>
            <w:shd w:val="clear" w:color="auto" w:fill="FFFFFF"/>
            <w:vAlign w:val="center"/>
          </w:tcPr>
          <w:p w14:paraId="327141E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017616</w:t>
            </w:r>
          </w:p>
        </w:tc>
      </w:tr>
      <w:tr w:rsidR="00D131EA" w14:paraId="1BF1AC46" w14:textId="77777777">
        <w:trPr>
          <w:trHeight w:val="397"/>
          <w:jc w:val="center"/>
        </w:trPr>
        <w:tc>
          <w:tcPr>
            <w:tcW w:w="1749" w:type="dxa"/>
            <w:tcBorders>
              <w:tl2br w:val="nil"/>
              <w:tr2bl w:val="nil"/>
            </w:tcBorders>
            <w:shd w:val="clear" w:color="auto" w:fill="FFFFFF"/>
            <w:vAlign w:val="center"/>
          </w:tcPr>
          <w:p w14:paraId="1F7647A9"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17A7D06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04968B61" w14:textId="77777777">
        <w:trPr>
          <w:trHeight w:val="397"/>
          <w:jc w:val="center"/>
        </w:trPr>
        <w:tc>
          <w:tcPr>
            <w:tcW w:w="1749" w:type="dxa"/>
            <w:tcBorders>
              <w:tl2br w:val="nil"/>
              <w:tr2bl w:val="nil"/>
            </w:tcBorders>
            <w:shd w:val="clear" w:color="auto" w:fill="FFFFFF"/>
            <w:vAlign w:val="center"/>
          </w:tcPr>
          <w:p w14:paraId="216AB22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154148E7" w14:textId="77777777" w:rsidR="00D131EA" w:rsidRDefault="00D131EA">
            <w:pPr>
              <w:widowControl/>
              <w:spacing w:after="150"/>
              <w:jc w:val="center"/>
              <w:rPr>
                <w:rFonts w:ascii="Times New Roman" w:hAnsi="Times New Roman"/>
                <w:kern w:val="0"/>
                <w:sz w:val="24"/>
                <w:shd w:val="clear" w:color="auto" w:fill="FFFFFF"/>
              </w:rPr>
            </w:pPr>
          </w:p>
        </w:tc>
      </w:tr>
      <w:tr w:rsidR="00D131EA" w14:paraId="5DBEB33C" w14:textId="77777777">
        <w:trPr>
          <w:trHeight w:val="397"/>
          <w:jc w:val="center"/>
        </w:trPr>
        <w:tc>
          <w:tcPr>
            <w:tcW w:w="1749" w:type="dxa"/>
            <w:tcBorders>
              <w:tl2br w:val="nil"/>
              <w:tr2bl w:val="nil"/>
            </w:tcBorders>
            <w:shd w:val="clear" w:color="auto" w:fill="FFFFFF"/>
            <w:vAlign w:val="center"/>
          </w:tcPr>
          <w:p w14:paraId="1E6DCA5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74F7B3EE"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r>
              <w:rPr>
                <w:rFonts w:ascii="Times New Roman" w:hAnsi="Times New Roman" w:hint="eastAsia"/>
                <w:kern w:val="0"/>
                <w:sz w:val="24"/>
                <w:shd w:val="clear" w:color="auto" w:fill="FFFFFF"/>
              </w:rPr>
              <w:t>2020.10.12</w:t>
            </w:r>
          </w:p>
        </w:tc>
      </w:tr>
      <w:tr w:rsidR="00D131EA" w14:paraId="33654FE8" w14:textId="77777777">
        <w:trPr>
          <w:trHeight w:val="4524"/>
          <w:jc w:val="center"/>
        </w:trPr>
        <w:tc>
          <w:tcPr>
            <w:tcW w:w="1749" w:type="dxa"/>
            <w:tcBorders>
              <w:tl2br w:val="nil"/>
              <w:tr2bl w:val="nil"/>
            </w:tcBorders>
            <w:shd w:val="clear" w:color="auto" w:fill="FFFFFF"/>
            <w:vAlign w:val="center"/>
          </w:tcPr>
          <w:p w14:paraId="77EEF5B6"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25553D0E" w14:textId="77777777" w:rsidR="00D131EA" w:rsidRDefault="0052255B">
            <w:pPr>
              <w:pStyle w:val="ac"/>
              <w:spacing w:line="240" w:lineRule="auto"/>
              <w:ind w:firstLine="480"/>
              <w:rPr>
                <w:rFonts w:ascii="Times New Roman" w:eastAsia="宋体" w:hAnsi="Times New Roman"/>
                <w:kern w:val="0"/>
                <w:shd w:val="clear" w:color="auto" w:fill="FFFFFF"/>
              </w:rPr>
            </w:pPr>
            <w:r>
              <w:rPr>
                <w:rFonts w:ascii="Times New Roman" w:eastAsia="宋体" w:hAnsi="Times New Roman" w:hint="eastAsia"/>
                <w:kern w:val="0"/>
                <w:shd w:val="clear" w:color="auto" w:fill="FFFFFF"/>
              </w:rPr>
              <w:t>湖北名可明环保科技有限公司成立于</w:t>
            </w:r>
            <w:r>
              <w:rPr>
                <w:rFonts w:ascii="Times New Roman" w:eastAsia="宋体" w:hAnsi="Times New Roman" w:hint="eastAsia"/>
                <w:kern w:val="0"/>
                <w:shd w:val="clear" w:color="auto" w:fill="FFFFFF"/>
              </w:rPr>
              <w:t>2020</w:t>
            </w:r>
            <w:r>
              <w:rPr>
                <w:rFonts w:ascii="Times New Roman" w:eastAsia="宋体" w:hAnsi="Times New Roman" w:hint="eastAsia"/>
                <w:kern w:val="0"/>
                <w:shd w:val="clear" w:color="auto" w:fill="FFFFFF"/>
              </w:rPr>
              <w:t>年</w:t>
            </w:r>
            <w:r>
              <w:rPr>
                <w:rFonts w:ascii="Times New Roman" w:eastAsia="宋体" w:hAnsi="Times New Roman" w:hint="eastAsia"/>
                <w:kern w:val="0"/>
                <w:shd w:val="clear" w:color="auto" w:fill="FFFFFF"/>
              </w:rPr>
              <w:t>6</w:t>
            </w:r>
            <w:r>
              <w:rPr>
                <w:rFonts w:ascii="Times New Roman" w:eastAsia="宋体" w:hAnsi="Times New Roman" w:hint="eastAsia"/>
                <w:kern w:val="0"/>
                <w:shd w:val="clear" w:color="auto" w:fill="FFFFFF"/>
              </w:rPr>
              <w:t>月</w:t>
            </w:r>
            <w:r>
              <w:rPr>
                <w:rFonts w:ascii="Times New Roman" w:eastAsia="宋体" w:hAnsi="Times New Roman" w:hint="eastAsia"/>
                <w:kern w:val="0"/>
                <w:shd w:val="clear" w:color="auto" w:fill="FFFFFF"/>
              </w:rPr>
              <w:t>29</w:t>
            </w:r>
            <w:r>
              <w:rPr>
                <w:rFonts w:ascii="Times New Roman" w:eastAsia="宋体" w:hAnsi="Times New Roman" w:hint="eastAsia"/>
                <w:kern w:val="0"/>
                <w:shd w:val="clear" w:color="auto" w:fill="FFFFFF"/>
              </w:rPr>
              <w:t>日，注册地位于湖北省黄冈市黄州火车站经济</w:t>
            </w:r>
            <w:proofErr w:type="gramStart"/>
            <w:r>
              <w:rPr>
                <w:rFonts w:ascii="Times New Roman" w:eastAsia="宋体" w:hAnsi="Times New Roman" w:hint="eastAsia"/>
                <w:kern w:val="0"/>
                <w:shd w:val="clear" w:color="auto" w:fill="FFFFFF"/>
              </w:rPr>
              <w:t>开发区舵塘村</w:t>
            </w:r>
            <w:proofErr w:type="gramEnd"/>
            <w:r>
              <w:rPr>
                <w:rFonts w:ascii="Times New Roman" w:eastAsia="宋体" w:hAnsi="Times New Roman" w:hint="eastAsia"/>
                <w:kern w:val="0"/>
                <w:shd w:val="clear" w:color="auto" w:fill="FFFFFF"/>
              </w:rPr>
              <w:t>七组鹰岭一路，法人代表为李威。经营范围：环保技术的研发及相关咨询服务；化工产品（不含易燃易爆、有毒有害及危险化学品）的销售。（依法须经批准的项目，经相关部门批准后方可开展经营活动）</w:t>
            </w:r>
          </w:p>
          <w:p w14:paraId="52141854" w14:textId="77777777" w:rsidR="00D131EA" w:rsidRDefault="0052255B">
            <w:pPr>
              <w:pStyle w:val="ac"/>
              <w:spacing w:line="240" w:lineRule="auto"/>
              <w:ind w:firstLine="480"/>
              <w:rPr>
                <w:rFonts w:ascii="Times New Roman" w:eastAsia="宋体" w:hAnsi="Times New Roman"/>
                <w:kern w:val="0"/>
                <w:shd w:val="clear" w:color="auto" w:fill="FFFFFF"/>
              </w:rPr>
            </w:pPr>
            <w:r>
              <w:rPr>
                <w:rFonts w:ascii="Times New Roman" w:eastAsia="宋体" w:hAnsi="Times New Roman" w:hint="eastAsia"/>
                <w:kern w:val="0"/>
                <w:shd w:val="clear" w:color="auto" w:fill="FFFFFF"/>
              </w:rPr>
              <w:t>评价结论：湖北名可明环保科技有限公司工业氨水稀释、仓储运输站项目潜在的危险有害因素通过采取相应的工程技术对策措施和安全管理对策措施后，能够得到有效控制，从安全生产角度符合国家有关法律法规、标准、规章、规范的要求，因此，该项目在安</w:t>
            </w:r>
            <w:r>
              <w:rPr>
                <w:rFonts w:ascii="Times New Roman" w:eastAsia="宋体" w:hAnsi="Times New Roman" w:hint="eastAsia"/>
                <w:kern w:val="0"/>
                <w:shd w:val="clear" w:color="auto" w:fill="FFFFFF"/>
              </w:rPr>
              <w:t>全上是可行的。</w:t>
            </w:r>
          </w:p>
          <w:p w14:paraId="67F62AFA" w14:textId="77777777" w:rsidR="00D131EA" w:rsidRDefault="0052255B">
            <w:pPr>
              <w:widowControl/>
              <w:ind w:firstLineChars="200" w:firstLine="480"/>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p w14:paraId="69DB9834" w14:textId="77777777" w:rsidR="00D131EA" w:rsidRDefault="00D131EA">
            <w:pPr>
              <w:pStyle w:val="a4"/>
              <w:rPr>
                <w:rFonts w:ascii="Times New Roman" w:hAnsi="Times New Roman"/>
                <w:kern w:val="0"/>
                <w:sz w:val="24"/>
                <w:shd w:val="clear" w:color="auto" w:fill="FFFFFF"/>
              </w:rPr>
            </w:pPr>
          </w:p>
          <w:p w14:paraId="286AE57F" w14:textId="77777777" w:rsidR="00D131EA" w:rsidRDefault="00D131EA">
            <w:pPr>
              <w:pStyle w:val="a4"/>
              <w:rPr>
                <w:rFonts w:ascii="Times New Roman" w:hAnsi="Times New Roman"/>
                <w:kern w:val="0"/>
                <w:sz w:val="24"/>
                <w:shd w:val="clear" w:color="auto" w:fill="FFFFFF"/>
              </w:rPr>
            </w:pPr>
          </w:p>
          <w:p w14:paraId="27F3147A" w14:textId="77777777" w:rsidR="00D131EA" w:rsidRDefault="00D131EA">
            <w:pPr>
              <w:pStyle w:val="a4"/>
              <w:rPr>
                <w:rFonts w:ascii="Times New Roman" w:hAnsi="Times New Roman"/>
                <w:kern w:val="0"/>
                <w:sz w:val="24"/>
                <w:shd w:val="clear" w:color="auto" w:fill="FFFFFF"/>
              </w:rPr>
            </w:pPr>
          </w:p>
        </w:tc>
      </w:tr>
      <w:tr w:rsidR="00D131EA" w14:paraId="5B3A362E" w14:textId="77777777">
        <w:trPr>
          <w:trHeight w:val="10811"/>
          <w:jc w:val="center"/>
        </w:trPr>
        <w:tc>
          <w:tcPr>
            <w:tcW w:w="1749" w:type="dxa"/>
            <w:tcBorders>
              <w:tl2br w:val="nil"/>
              <w:tr2bl w:val="nil"/>
            </w:tcBorders>
            <w:shd w:val="clear" w:color="auto" w:fill="FFFFFF"/>
            <w:vAlign w:val="center"/>
          </w:tcPr>
          <w:p w14:paraId="50B74AFA"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22C42E8A" w14:textId="77777777" w:rsidR="00D131EA" w:rsidRDefault="0052255B">
            <w:pPr>
              <w:jc w:val="center"/>
              <w:rPr>
                <w:rFonts w:ascii="Times New Roman" w:hAnsi="Times New Roman"/>
                <w:sz w:val="24"/>
              </w:rPr>
            </w:pPr>
            <w:r>
              <w:rPr>
                <w:rFonts w:ascii="Times New Roman" w:hAnsi="Times New Roman" w:hint="eastAsia"/>
                <w:noProof/>
                <w:sz w:val="24"/>
              </w:rPr>
              <w:drawing>
                <wp:anchor distT="0" distB="0" distL="114300" distR="114300" simplePos="0" relativeHeight="251661312" behindDoc="0" locked="0" layoutInCell="1" allowOverlap="1" wp14:anchorId="63080AD7" wp14:editId="4694C8A0">
                  <wp:simplePos x="0" y="0"/>
                  <wp:positionH relativeFrom="column">
                    <wp:posOffset>193675</wp:posOffset>
                  </wp:positionH>
                  <wp:positionV relativeFrom="paragraph">
                    <wp:posOffset>3548380</wp:posOffset>
                  </wp:positionV>
                  <wp:extent cx="4484370" cy="2931160"/>
                  <wp:effectExtent l="0" t="0" r="11430" b="2540"/>
                  <wp:wrapNone/>
                  <wp:docPr id="6" name="图片 6" descr="fce28dcfd427b91f81988effd005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ce28dcfd427b91f81988effd0050db"/>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4484370" cy="2931160"/>
                          </a:xfrm>
                          <a:prstGeom prst="rect">
                            <a:avLst/>
                          </a:prstGeom>
                        </pic:spPr>
                      </pic:pic>
                    </a:graphicData>
                  </a:graphic>
                </wp:anchor>
              </w:drawing>
            </w:r>
            <w:r>
              <w:rPr>
                <w:rFonts w:ascii="Times New Roman" w:hAnsi="Times New Roman" w:hint="eastAsia"/>
                <w:noProof/>
                <w:sz w:val="24"/>
              </w:rPr>
              <w:drawing>
                <wp:anchor distT="0" distB="0" distL="114300" distR="114300" simplePos="0" relativeHeight="251660288" behindDoc="0" locked="0" layoutInCell="1" allowOverlap="1" wp14:anchorId="54E178E4" wp14:editId="68E7A9B4">
                  <wp:simplePos x="0" y="0"/>
                  <wp:positionH relativeFrom="column">
                    <wp:posOffset>157480</wp:posOffset>
                  </wp:positionH>
                  <wp:positionV relativeFrom="paragraph">
                    <wp:posOffset>149225</wp:posOffset>
                  </wp:positionV>
                  <wp:extent cx="4449445" cy="3336925"/>
                  <wp:effectExtent l="0" t="0" r="8255" b="3175"/>
                  <wp:wrapNone/>
                  <wp:docPr id="5" name="图片 5" descr="98b7492b67161dcb58e5c1c4432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8b7492b67161dcb58e5c1c44327488"/>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4449445" cy="3336925"/>
                          </a:xfrm>
                          <a:prstGeom prst="rect">
                            <a:avLst/>
                          </a:prstGeom>
                        </pic:spPr>
                      </pic:pic>
                    </a:graphicData>
                  </a:graphic>
                </wp:anchor>
              </w:drawing>
            </w:r>
          </w:p>
        </w:tc>
      </w:tr>
      <w:tr w:rsidR="00D131EA" w14:paraId="07F56461" w14:textId="77777777">
        <w:trPr>
          <w:trHeight w:val="397"/>
          <w:jc w:val="center"/>
        </w:trPr>
        <w:tc>
          <w:tcPr>
            <w:tcW w:w="1749" w:type="dxa"/>
            <w:tcBorders>
              <w:tl2br w:val="nil"/>
              <w:tr2bl w:val="nil"/>
            </w:tcBorders>
            <w:shd w:val="clear" w:color="auto" w:fill="FFFFFF"/>
            <w:vAlign w:val="center"/>
          </w:tcPr>
          <w:p w14:paraId="633D5894"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437C05C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6C18979B" w14:textId="77777777" w:rsidR="00D131EA" w:rsidRDefault="00D131EA">
      <w:pPr>
        <w:pStyle w:val="a4"/>
        <w:rPr>
          <w:rFonts w:ascii="Times New Roman" w:hAnsi="Times New Roman"/>
        </w:rPr>
      </w:pPr>
    </w:p>
    <w:p w14:paraId="067D0242" w14:textId="77777777" w:rsidR="00D131EA" w:rsidRDefault="00D131EA">
      <w:pPr>
        <w:pStyle w:val="a4"/>
        <w:rPr>
          <w:rFonts w:ascii="Times New Roman" w:hAnsi="Times New Roman"/>
        </w:rPr>
      </w:pPr>
    </w:p>
    <w:p w14:paraId="04CC55A7" w14:textId="77777777" w:rsidR="00D131EA" w:rsidRDefault="00D131EA">
      <w:pPr>
        <w:pStyle w:val="a4"/>
        <w:rPr>
          <w:rFonts w:ascii="Times New Roman" w:hAnsi="Times New Roman"/>
        </w:rPr>
      </w:pPr>
    </w:p>
    <w:p w14:paraId="2DFE9992"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7B979710" w14:textId="77777777">
        <w:trPr>
          <w:trHeight w:val="397"/>
          <w:jc w:val="center"/>
        </w:trPr>
        <w:tc>
          <w:tcPr>
            <w:tcW w:w="1749" w:type="dxa"/>
            <w:tcBorders>
              <w:tl2br w:val="nil"/>
              <w:tr2bl w:val="nil"/>
            </w:tcBorders>
            <w:shd w:val="clear" w:color="auto" w:fill="FFFFFF"/>
            <w:vAlign w:val="center"/>
          </w:tcPr>
          <w:p w14:paraId="1B564ED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591AFE38" w14:textId="77777777" w:rsidR="00D131EA" w:rsidRDefault="0052255B">
            <w:pPr>
              <w:spacing w:line="700" w:lineRule="exact"/>
              <w:ind w:rightChars="-24" w:right="-50"/>
              <w:rPr>
                <w:rFonts w:ascii="Times New Roman" w:hAnsi="Times New Roman"/>
                <w:kern w:val="0"/>
                <w:sz w:val="24"/>
                <w:shd w:val="clear" w:color="auto" w:fill="FFFFFF"/>
              </w:rPr>
            </w:pPr>
            <w:r>
              <w:rPr>
                <w:rFonts w:ascii="Times New Roman" w:hAnsi="Times New Roman"/>
                <w:kern w:val="0"/>
                <w:sz w:val="24"/>
                <w:shd w:val="clear" w:color="auto" w:fill="FFFFFF"/>
              </w:rPr>
              <w:t>中国石化销售股份有限公司湖北孝感云梦曲阳加油站安全现状评价</w:t>
            </w:r>
          </w:p>
        </w:tc>
      </w:tr>
      <w:tr w:rsidR="00D131EA" w14:paraId="05493B5D" w14:textId="77777777">
        <w:trPr>
          <w:trHeight w:val="397"/>
          <w:jc w:val="center"/>
        </w:trPr>
        <w:tc>
          <w:tcPr>
            <w:tcW w:w="1749" w:type="dxa"/>
            <w:tcBorders>
              <w:tl2br w:val="nil"/>
              <w:tr2bl w:val="nil"/>
            </w:tcBorders>
            <w:shd w:val="clear" w:color="auto" w:fill="FFFFFF"/>
            <w:vAlign w:val="center"/>
          </w:tcPr>
          <w:p w14:paraId="018B3029"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53C3455F" w14:textId="77777777" w:rsidR="00D131EA" w:rsidRDefault="0052255B">
            <w:pPr>
              <w:widowControl/>
              <w:spacing w:after="150"/>
              <w:jc w:val="center"/>
              <w:rPr>
                <w:rFonts w:ascii="Times New Roman" w:hAnsi="Times New Roman"/>
                <w:sz w:val="24"/>
              </w:rPr>
            </w:pPr>
            <w:r>
              <w:rPr>
                <w:rFonts w:ascii="Times New Roman" w:hAnsi="Times New Roman" w:hint="eastAsia"/>
                <w:sz w:val="24"/>
              </w:rPr>
              <w:t>2021.2</w:t>
            </w:r>
          </w:p>
        </w:tc>
      </w:tr>
      <w:tr w:rsidR="00D131EA" w14:paraId="21A0218F" w14:textId="77777777">
        <w:trPr>
          <w:trHeight w:val="397"/>
          <w:jc w:val="center"/>
        </w:trPr>
        <w:tc>
          <w:tcPr>
            <w:tcW w:w="9315" w:type="dxa"/>
            <w:gridSpan w:val="4"/>
            <w:tcBorders>
              <w:tl2br w:val="nil"/>
              <w:tr2bl w:val="nil"/>
            </w:tcBorders>
            <w:shd w:val="clear" w:color="auto" w:fill="FFFFFF"/>
            <w:vAlign w:val="center"/>
          </w:tcPr>
          <w:p w14:paraId="6577024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4BD55FE4" w14:textId="77777777">
        <w:trPr>
          <w:trHeight w:val="397"/>
          <w:jc w:val="center"/>
        </w:trPr>
        <w:tc>
          <w:tcPr>
            <w:tcW w:w="1749" w:type="dxa"/>
            <w:tcBorders>
              <w:tl2br w:val="nil"/>
              <w:tr2bl w:val="nil"/>
            </w:tcBorders>
            <w:shd w:val="clear" w:color="auto" w:fill="FFFFFF"/>
            <w:vAlign w:val="center"/>
          </w:tcPr>
          <w:p w14:paraId="17343FC5"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4A7F33B8"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0CEFFACE"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6D7565F5"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2F235775" w14:textId="77777777">
        <w:trPr>
          <w:trHeight w:val="397"/>
          <w:jc w:val="center"/>
        </w:trPr>
        <w:tc>
          <w:tcPr>
            <w:tcW w:w="1749" w:type="dxa"/>
            <w:tcBorders>
              <w:tl2br w:val="nil"/>
              <w:tr2bl w:val="nil"/>
            </w:tcBorders>
            <w:shd w:val="clear" w:color="auto" w:fill="FFFFFF"/>
            <w:vAlign w:val="center"/>
          </w:tcPr>
          <w:p w14:paraId="53CC7948"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6655959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岳强</w:t>
            </w:r>
          </w:p>
        </w:tc>
        <w:tc>
          <w:tcPr>
            <w:tcW w:w="3812" w:type="dxa"/>
            <w:tcBorders>
              <w:tl2br w:val="nil"/>
              <w:tr2bl w:val="nil"/>
            </w:tcBorders>
            <w:shd w:val="clear" w:color="auto" w:fill="FFFFFF"/>
            <w:vAlign w:val="center"/>
          </w:tcPr>
          <w:p w14:paraId="7C59E62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0800000000102212</w:t>
            </w:r>
          </w:p>
        </w:tc>
        <w:tc>
          <w:tcPr>
            <w:tcW w:w="1958" w:type="dxa"/>
            <w:tcBorders>
              <w:tl2br w:val="nil"/>
              <w:tr2bl w:val="nil"/>
            </w:tcBorders>
            <w:shd w:val="clear" w:color="auto" w:fill="FFFFFF"/>
            <w:vAlign w:val="center"/>
          </w:tcPr>
          <w:p w14:paraId="1FDE530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002352</w:t>
            </w:r>
          </w:p>
        </w:tc>
      </w:tr>
      <w:tr w:rsidR="00D131EA" w14:paraId="3A9309A8" w14:textId="77777777">
        <w:trPr>
          <w:trHeight w:val="397"/>
          <w:jc w:val="center"/>
        </w:trPr>
        <w:tc>
          <w:tcPr>
            <w:tcW w:w="1749" w:type="dxa"/>
            <w:vMerge w:val="restart"/>
            <w:tcBorders>
              <w:tl2br w:val="nil"/>
              <w:tr2bl w:val="nil"/>
            </w:tcBorders>
            <w:shd w:val="clear" w:color="auto" w:fill="FFFFFF"/>
            <w:vAlign w:val="center"/>
          </w:tcPr>
          <w:p w14:paraId="79DEF446"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794E1A49"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肖静东</w:t>
            </w:r>
          </w:p>
        </w:tc>
        <w:tc>
          <w:tcPr>
            <w:tcW w:w="3812" w:type="dxa"/>
            <w:tcBorders>
              <w:tl2br w:val="nil"/>
              <w:tr2bl w:val="nil"/>
            </w:tcBorders>
            <w:shd w:val="clear" w:color="auto" w:fill="FFFFFF"/>
            <w:vAlign w:val="center"/>
          </w:tcPr>
          <w:p w14:paraId="4453624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1800000000300572</w:t>
            </w:r>
          </w:p>
        </w:tc>
        <w:tc>
          <w:tcPr>
            <w:tcW w:w="1958" w:type="dxa"/>
            <w:tcBorders>
              <w:tl2br w:val="nil"/>
              <w:tr2bl w:val="nil"/>
            </w:tcBorders>
            <w:shd w:val="clear" w:color="auto" w:fill="FFFFFF"/>
            <w:vAlign w:val="center"/>
          </w:tcPr>
          <w:p w14:paraId="4DEDE5B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033700</w:t>
            </w:r>
          </w:p>
        </w:tc>
      </w:tr>
      <w:tr w:rsidR="00D131EA" w14:paraId="66751032" w14:textId="77777777">
        <w:trPr>
          <w:trHeight w:val="397"/>
          <w:jc w:val="center"/>
        </w:trPr>
        <w:tc>
          <w:tcPr>
            <w:tcW w:w="1749" w:type="dxa"/>
            <w:vMerge/>
            <w:tcBorders>
              <w:tl2br w:val="nil"/>
              <w:tr2bl w:val="nil"/>
            </w:tcBorders>
            <w:shd w:val="clear" w:color="auto" w:fill="FFFFFF"/>
            <w:vAlign w:val="center"/>
          </w:tcPr>
          <w:p w14:paraId="35E639E3" w14:textId="77777777" w:rsidR="00D131EA" w:rsidRDefault="00D131EA">
            <w:pPr>
              <w:jc w:val="center"/>
              <w:rPr>
                <w:sz w:val="24"/>
              </w:rPr>
            </w:pPr>
          </w:p>
        </w:tc>
        <w:tc>
          <w:tcPr>
            <w:tcW w:w="1796" w:type="dxa"/>
            <w:tcBorders>
              <w:tl2br w:val="nil"/>
              <w:tr2bl w:val="nil"/>
            </w:tcBorders>
            <w:shd w:val="clear" w:color="auto" w:fill="FFFFFF"/>
            <w:vAlign w:val="center"/>
          </w:tcPr>
          <w:p w14:paraId="5C479AB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林庆水</w:t>
            </w:r>
          </w:p>
        </w:tc>
        <w:tc>
          <w:tcPr>
            <w:tcW w:w="3812" w:type="dxa"/>
            <w:tcBorders>
              <w:tl2br w:val="nil"/>
              <w:tr2bl w:val="nil"/>
            </w:tcBorders>
            <w:shd w:val="clear" w:color="auto" w:fill="FFFFFF"/>
            <w:vAlign w:val="center"/>
          </w:tcPr>
          <w:p w14:paraId="42077C3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S011035000110192001611</w:t>
            </w:r>
          </w:p>
        </w:tc>
        <w:tc>
          <w:tcPr>
            <w:tcW w:w="1958" w:type="dxa"/>
            <w:tcBorders>
              <w:tl2br w:val="nil"/>
              <w:tr2bl w:val="nil"/>
            </w:tcBorders>
            <w:shd w:val="clear" w:color="auto" w:fill="FFFFFF"/>
            <w:vAlign w:val="center"/>
          </w:tcPr>
          <w:p w14:paraId="3434BE4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038953</w:t>
            </w:r>
          </w:p>
        </w:tc>
      </w:tr>
      <w:tr w:rsidR="00D131EA" w14:paraId="6F631676" w14:textId="77777777">
        <w:trPr>
          <w:trHeight w:val="397"/>
          <w:jc w:val="center"/>
        </w:trPr>
        <w:tc>
          <w:tcPr>
            <w:tcW w:w="1749" w:type="dxa"/>
            <w:vMerge/>
            <w:tcBorders>
              <w:tl2br w:val="nil"/>
              <w:tr2bl w:val="nil"/>
            </w:tcBorders>
            <w:shd w:val="clear" w:color="auto" w:fill="FFFFFF"/>
            <w:vAlign w:val="center"/>
          </w:tcPr>
          <w:p w14:paraId="33FB3CE9" w14:textId="77777777" w:rsidR="00D131EA" w:rsidRDefault="00D131EA">
            <w:pPr>
              <w:jc w:val="center"/>
              <w:rPr>
                <w:sz w:val="24"/>
              </w:rPr>
            </w:pPr>
          </w:p>
        </w:tc>
        <w:tc>
          <w:tcPr>
            <w:tcW w:w="1796" w:type="dxa"/>
            <w:tcBorders>
              <w:tl2br w:val="nil"/>
              <w:tr2bl w:val="nil"/>
            </w:tcBorders>
            <w:shd w:val="clear" w:color="auto" w:fill="FFFFFF"/>
            <w:vAlign w:val="center"/>
          </w:tcPr>
          <w:p w14:paraId="485C7BF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刘云红</w:t>
            </w:r>
          </w:p>
        </w:tc>
        <w:tc>
          <w:tcPr>
            <w:tcW w:w="3812" w:type="dxa"/>
            <w:tcBorders>
              <w:tl2br w:val="nil"/>
              <w:tr2bl w:val="nil"/>
            </w:tcBorders>
            <w:shd w:val="clear" w:color="auto" w:fill="FFFFFF"/>
            <w:vAlign w:val="center"/>
          </w:tcPr>
          <w:p w14:paraId="1F0C1A2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1800000000200682</w:t>
            </w:r>
          </w:p>
        </w:tc>
        <w:tc>
          <w:tcPr>
            <w:tcW w:w="1958" w:type="dxa"/>
            <w:tcBorders>
              <w:tl2br w:val="nil"/>
              <w:tr2bl w:val="nil"/>
            </w:tcBorders>
            <w:shd w:val="clear" w:color="auto" w:fill="FFFFFF"/>
            <w:vAlign w:val="center"/>
          </w:tcPr>
          <w:p w14:paraId="2E543431"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39249E02" w14:textId="77777777">
        <w:trPr>
          <w:trHeight w:val="397"/>
          <w:jc w:val="center"/>
        </w:trPr>
        <w:tc>
          <w:tcPr>
            <w:tcW w:w="1749" w:type="dxa"/>
            <w:vMerge/>
            <w:tcBorders>
              <w:tl2br w:val="nil"/>
              <w:tr2bl w:val="nil"/>
            </w:tcBorders>
            <w:shd w:val="clear" w:color="auto" w:fill="FFFFFF"/>
            <w:vAlign w:val="center"/>
          </w:tcPr>
          <w:p w14:paraId="4761A4D4" w14:textId="77777777" w:rsidR="00D131EA" w:rsidRDefault="00D131EA">
            <w:pPr>
              <w:jc w:val="center"/>
              <w:rPr>
                <w:sz w:val="24"/>
              </w:rPr>
            </w:pPr>
          </w:p>
        </w:tc>
        <w:tc>
          <w:tcPr>
            <w:tcW w:w="1796" w:type="dxa"/>
            <w:tcBorders>
              <w:tl2br w:val="nil"/>
              <w:tr2bl w:val="nil"/>
            </w:tcBorders>
            <w:shd w:val="clear" w:color="auto" w:fill="FFFFFF"/>
            <w:vAlign w:val="center"/>
          </w:tcPr>
          <w:p w14:paraId="07FD2B8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段永刚</w:t>
            </w:r>
          </w:p>
        </w:tc>
        <w:tc>
          <w:tcPr>
            <w:tcW w:w="3812" w:type="dxa"/>
            <w:tcBorders>
              <w:tl2br w:val="nil"/>
              <w:tr2bl w:val="nil"/>
            </w:tcBorders>
            <w:shd w:val="clear" w:color="auto" w:fill="FFFFFF"/>
            <w:vAlign w:val="center"/>
          </w:tcPr>
          <w:p w14:paraId="167B19E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1100000000303324</w:t>
            </w:r>
          </w:p>
        </w:tc>
        <w:tc>
          <w:tcPr>
            <w:tcW w:w="1958" w:type="dxa"/>
            <w:tcBorders>
              <w:tl2br w:val="nil"/>
              <w:tr2bl w:val="nil"/>
            </w:tcBorders>
            <w:shd w:val="clear" w:color="auto" w:fill="FFFFFF"/>
            <w:vAlign w:val="center"/>
          </w:tcPr>
          <w:p w14:paraId="0B9DA08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021772</w:t>
            </w:r>
          </w:p>
        </w:tc>
      </w:tr>
      <w:tr w:rsidR="00D131EA" w14:paraId="7EB4607E" w14:textId="77777777">
        <w:trPr>
          <w:trHeight w:val="397"/>
          <w:jc w:val="center"/>
        </w:trPr>
        <w:tc>
          <w:tcPr>
            <w:tcW w:w="1749" w:type="dxa"/>
            <w:tcBorders>
              <w:tl2br w:val="nil"/>
              <w:tr2bl w:val="nil"/>
            </w:tcBorders>
            <w:shd w:val="clear" w:color="auto" w:fill="FFFFFF"/>
            <w:vAlign w:val="center"/>
          </w:tcPr>
          <w:p w14:paraId="4CCE7E54"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28D140E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477CAAC3" w14:textId="77777777">
        <w:trPr>
          <w:trHeight w:val="397"/>
          <w:jc w:val="center"/>
        </w:trPr>
        <w:tc>
          <w:tcPr>
            <w:tcW w:w="1749" w:type="dxa"/>
            <w:tcBorders>
              <w:tl2br w:val="nil"/>
              <w:tr2bl w:val="nil"/>
            </w:tcBorders>
            <w:shd w:val="clear" w:color="auto" w:fill="FFFFFF"/>
            <w:vAlign w:val="center"/>
          </w:tcPr>
          <w:p w14:paraId="68E6BBE8"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76C3901D" w14:textId="77777777" w:rsidR="00D131EA" w:rsidRDefault="00D131EA">
            <w:pPr>
              <w:widowControl/>
              <w:spacing w:after="150"/>
              <w:jc w:val="center"/>
              <w:rPr>
                <w:rFonts w:ascii="Times New Roman" w:hAnsi="Times New Roman"/>
                <w:kern w:val="0"/>
                <w:sz w:val="24"/>
                <w:shd w:val="clear" w:color="auto" w:fill="FFFFFF"/>
              </w:rPr>
            </w:pPr>
          </w:p>
        </w:tc>
      </w:tr>
      <w:tr w:rsidR="00D131EA" w14:paraId="44D0788C" w14:textId="77777777">
        <w:trPr>
          <w:trHeight w:val="397"/>
          <w:jc w:val="center"/>
        </w:trPr>
        <w:tc>
          <w:tcPr>
            <w:tcW w:w="1749" w:type="dxa"/>
            <w:tcBorders>
              <w:tl2br w:val="nil"/>
              <w:tr2bl w:val="nil"/>
            </w:tcBorders>
            <w:shd w:val="clear" w:color="auto" w:fill="FFFFFF"/>
            <w:vAlign w:val="center"/>
          </w:tcPr>
          <w:p w14:paraId="14AFC8F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36BE7D0F"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岳强、肖静东</w:t>
            </w:r>
            <w:r>
              <w:rPr>
                <w:rFonts w:ascii="Times New Roman" w:hAnsi="Times New Roman" w:hint="eastAsia"/>
                <w:kern w:val="0"/>
                <w:sz w:val="24"/>
                <w:shd w:val="clear" w:color="auto" w:fill="FFFFFF"/>
              </w:rPr>
              <w:t>2020.10.30</w:t>
            </w:r>
          </w:p>
        </w:tc>
      </w:tr>
      <w:tr w:rsidR="00D131EA" w14:paraId="3B2692D2" w14:textId="77777777">
        <w:trPr>
          <w:trHeight w:val="5714"/>
          <w:jc w:val="center"/>
        </w:trPr>
        <w:tc>
          <w:tcPr>
            <w:tcW w:w="1749" w:type="dxa"/>
            <w:tcBorders>
              <w:tl2br w:val="nil"/>
              <w:tr2bl w:val="nil"/>
            </w:tcBorders>
            <w:shd w:val="clear" w:color="auto" w:fill="FFFFFF"/>
            <w:vAlign w:val="center"/>
          </w:tcPr>
          <w:p w14:paraId="0CAD735F"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752FB53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中国石化销售股份有限公司湖北孝感云梦曲阳加油站现有员工</w:t>
            </w:r>
            <w:r>
              <w:rPr>
                <w:rFonts w:ascii="Times New Roman" w:hAnsi="Times New Roman"/>
                <w:kern w:val="0"/>
                <w:sz w:val="24"/>
                <w:shd w:val="clear" w:color="auto" w:fill="FFFFFF"/>
              </w:rPr>
              <w:t>2</w:t>
            </w:r>
            <w:r>
              <w:rPr>
                <w:rFonts w:ascii="Times New Roman" w:hAnsi="Times New Roman"/>
                <w:kern w:val="0"/>
                <w:sz w:val="24"/>
                <w:shd w:val="clear" w:color="auto" w:fill="FFFFFF"/>
              </w:rPr>
              <w:t>人，其中主要负责人</w:t>
            </w:r>
            <w:r>
              <w:rPr>
                <w:rFonts w:ascii="Times New Roman" w:hAnsi="Times New Roman"/>
                <w:kern w:val="0"/>
                <w:sz w:val="24"/>
                <w:shd w:val="clear" w:color="auto" w:fill="FFFFFF"/>
              </w:rPr>
              <w:t>1</w:t>
            </w:r>
            <w:r>
              <w:rPr>
                <w:rFonts w:ascii="Times New Roman" w:hAnsi="Times New Roman"/>
                <w:kern w:val="0"/>
                <w:sz w:val="24"/>
                <w:shd w:val="clear" w:color="auto" w:fill="FFFFFF"/>
              </w:rPr>
              <w:t>人，安全生产管理人员</w:t>
            </w:r>
            <w:r>
              <w:rPr>
                <w:rFonts w:ascii="Times New Roman" w:hAnsi="Times New Roman"/>
                <w:kern w:val="0"/>
                <w:sz w:val="24"/>
                <w:shd w:val="clear" w:color="auto" w:fill="FFFFFF"/>
              </w:rPr>
              <w:t>1</w:t>
            </w:r>
            <w:r>
              <w:rPr>
                <w:rFonts w:ascii="Times New Roman" w:hAnsi="Times New Roman"/>
                <w:kern w:val="0"/>
                <w:sz w:val="24"/>
                <w:shd w:val="clear" w:color="auto" w:fill="FFFFFF"/>
              </w:rPr>
              <w:t>人，加油站采取敞开式设计。加油站由油罐区、加油区、营业区及员工值班室组成。该站站房大门朝南，加油区位于站区中部，设罩棚</w:t>
            </w:r>
            <w:r>
              <w:rPr>
                <w:rFonts w:ascii="Times New Roman" w:hAnsi="Times New Roman"/>
                <w:kern w:val="0"/>
                <w:sz w:val="24"/>
                <w:shd w:val="clear" w:color="auto" w:fill="FFFFFF"/>
              </w:rPr>
              <w:t>1</w:t>
            </w:r>
            <w:r>
              <w:rPr>
                <w:rFonts w:ascii="Times New Roman" w:hAnsi="Times New Roman"/>
                <w:kern w:val="0"/>
                <w:sz w:val="24"/>
                <w:shd w:val="clear" w:color="auto" w:fill="FFFFFF"/>
              </w:rPr>
              <w:t>座，罩棚下方设</w:t>
            </w:r>
            <w:r>
              <w:rPr>
                <w:rFonts w:ascii="Times New Roman" w:hAnsi="Times New Roman"/>
                <w:kern w:val="0"/>
                <w:sz w:val="24"/>
                <w:shd w:val="clear" w:color="auto" w:fill="FFFFFF"/>
              </w:rPr>
              <w:t>4</w:t>
            </w:r>
            <w:r>
              <w:rPr>
                <w:rFonts w:ascii="Times New Roman" w:hAnsi="Times New Roman"/>
                <w:kern w:val="0"/>
                <w:sz w:val="24"/>
                <w:shd w:val="clear" w:color="auto" w:fill="FFFFFF"/>
              </w:rPr>
              <w:t>台加油机，共</w:t>
            </w:r>
            <w:r>
              <w:rPr>
                <w:rFonts w:ascii="Times New Roman" w:hAnsi="Times New Roman"/>
                <w:kern w:val="0"/>
                <w:sz w:val="24"/>
                <w:shd w:val="clear" w:color="auto" w:fill="FFFFFF"/>
              </w:rPr>
              <w:t>8</w:t>
            </w:r>
            <w:r>
              <w:rPr>
                <w:rFonts w:ascii="Times New Roman" w:hAnsi="Times New Roman"/>
                <w:kern w:val="0"/>
                <w:sz w:val="24"/>
                <w:shd w:val="clear" w:color="auto" w:fill="FFFFFF"/>
              </w:rPr>
              <w:t>条加油枪。单层站房位于加油区北侧，由营业厅、</w:t>
            </w:r>
            <w:proofErr w:type="gramStart"/>
            <w:r>
              <w:rPr>
                <w:rFonts w:ascii="Times New Roman" w:hAnsi="Times New Roman"/>
                <w:kern w:val="0"/>
                <w:sz w:val="24"/>
                <w:shd w:val="clear" w:color="auto" w:fill="FFFFFF"/>
              </w:rPr>
              <w:t>配发电房</w:t>
            </w:r>
            <w:proofErr w:type="gramEnd"/>
            <w:r>
              <w:rPr>
                <w:rFonts w:ascii="Times New Roman" w:hAnsi="Times New Roman"/>
                <w:kern w:val="0"/>
                <w:sz w:val="24"/>
                <w:shd w:val="clear" w:color="auto" w:fill="FFFFFF"/>
              </w:rPr>
              <w:t>、员工值班室和办公室等组成；油罐区位于罩棚东部，设有</w:t>
            </w:r>
            <w:r>
              <w:rPr>
                <w:rFonts w:ascii="Times New Roman" w:hAnsi="Times New Roman"/>
                <w:kern w:val="0"/>
                <w:sz w:val="24"/>
                <w:shd w:val="clear" w:color="auto" w:fill="FFFFFF"/>
              </w:rPr>
              <w:t>4</w:t>
            </w:r>
            <w:r>
              <w:rPr>
                <w:rFonts w:ascii="Times New Roman" w:hAnsi="Times New Roman"/>
                <w:kern w:val="0"/>
                <w:sz w:val="24"/>
                <w:shd w:val="clear" w:color="auto" w:fill="FFFFFF"/>
              </w:rPr>
              <w:t>座</w:t>
            </w:r>
            <w:r>
              <w:rPr>
                <w:rFonts w:ascii="Times New Roman" w:hAnsi="Times New Roman"/>
                <w:kern w:val="0"/>
                <w:sz w:val="24"/>
                <w:shd w:val="clear" w:color="auto" w:fill="FFFFFF"/>
              </w:rPr>
              <w:t>SF</w:t>
            </w:r>
            <w:r>
              <w:rPr>
                <w:rFonts w:ascii="Times New Roman" w:hAnsi="Times New Roman"/>
                <w:kern w:val="0"/>
                <w:sz w:val="24"/>
                <w:shd w:val="clear" w:color="auto" w:fill="FFFFFF"/>
              </w:rPr>
              <w:t>双层埋地油罐，其中</w:t>
            </w:r>
            <w:r>
              <w:rPr>
                <w:rFonts w:ascii="Times New Roman" w:hAnsi="Times New Roman"/>
                <w:kern w:val="0"/>
                <w:sz w:val="24"/>
                <w:shd w:val="clear" w:color="auto" w:fill="FFFFFF"/>
              </w:rPr>
              <w:t>30m³95#</w:t>
            </w:r>
            <w:r>
              <w:rPr>
                <w:rFonts w:ascii="Times New Roman" w:hAnsi="Times New Roman"/>
                <w:kern w:val="0"/>
                <w:sz w:val="24"/>
                <w:shd w:val="clear" w:color="auto" w:fill="FFFFFF"/>
              </w:rPr>
              <w:t>乙醇汽油罐、</w:t>
            </w:r>
            <w:r>
              <w:rPr>
                <w:rFonts w:ascii="Times New Roman" w:hAnsi="Times New Roman"/>
                <w:kern w:val="0"/>
                <w:sz w:val="24"/>
                <w:shd w:val="clear" w:color="auto" w:fill="FFFFFF"/>
              </w:rPr>
              <w:t>92#</w:t>
            </w:r>
            <w:r>
              <w:rPr>
                <w:rFonts w:ascii="Times New Roman" w:hAnsi="Times New Roman"/>
                <w:kern w:val="0"/>
                <w:sz w:val="24"/>
                <w:shd w:val="clear" w:color="auto" w:fill="FFFFFF"/>
              </w:rPr>
              <w:t>乙醇汽油罐、</w:t>
            </w:r>
            <w:r>
              <w:rPr>
                <w:rFonts w:ascii="Times New Roman" w:hAnsi="Times New Roman"/>
                <w:kern w:val="0"/>
                <w:sz w:val="24"/>
                <w:shd w:val="clear" w:color="auto" w:fill="FFFFFF"/>
              </w:rPr>
              <w:t>98#</w:t>
            </w:r>
            <w:r>
              <w:rPr>
                <w:rFonts w:ascii="Times New Roman" w:hAnsi="Times New Roman"/>
                <w:kern w:val="0"/>
                <w:sz w:val="24"/>
                <w:shd w:val="clear" w:color="auto" w:fill="FFFFFF"/>
              </w:rPr>
              <w:t>汽油罐、</w:t>
            </w:r>
            <w:r>
              <w:rPr>
                <w:rFonts w:ascii="Times New Roman" w:hAnsi="Times New Roman"/>
                <w:kern w:val="0"/>
                <w:sz w:val="24"/>
                <w:shd w:val="clear" w:color="auto" w:fill="FFFFFF"/>
              </w:rPr>
              <w:t>0#</w:t>
            </w:r>
            <w:r>
              <w:rPr>
                <w:rFonts w:ascii="Times New Roman" w:hAnsi="Times New Roman"/>
                <w:kern w:val="0"/>
                <w:sz w:val="24"/>
                <w:shd w:val="clear" w:color="auto" w:fill="FFFFFF"/>
              </w:rPr>
              <w:t>柴油罐各</w:t>
            </w:r>
            <w:r>
              <w:rPr>
                <w:rFonts w:ascii="Times New Roman" w:hAnsi="Times New Roman"/>
                <w:kern w:val="0"/>
                <w:sz w:val="24"/>
                <w:shd w:val="clear" w:color="auto" w:fill="FFFFFF"/>
              </w:rPr>
              <w:t>1</w:t>
            </w:r>
            <w:r>
              <w:rPr>
                <w:rFonts w:ascii="Times New Roman" w:hAnsi="Times New Roman"/>
                <w:kern w:val="0"/>
                <w:sz w:val="24"/>
                <w:shd w:val="clear" w:color="auto" w:fill="FFFFFF"/>
              </w:rPr>
              <w:t>座，油罐总容积</w:t>
            </w:r>
            <w:r>
              <w:rPr>
                <w:rFonts w:ascii="Times New Roman" w:hAnsi="Times New Roman"/>
                <w:kern w:val="0"/>
                <w:sz w:val="24"/>
                <w:shd w:val="clear" w:color="auto" w:fill="FFFFFF"/>
              </w:rPr>
              <w:t>120m³</w:t>
            </w:r>
            <w:r>
              <w:rPr>
                <w:rFonts w:ascii="Times New Roman" w:hAnsi="Times New Roman"/>
                <w:kern w:val="0"/>
                <w:sz w:val="24"/>
                <w:shd w:val="clear" w:color="auto" w:fill="FFFFFF"/>
              </w:rPr>
              <w:t>，折合汽油总容积为</w:t>
            </w:r>
            <w:r>
              <w:rPr>
                <w:rFonts w:ascii="Times New Roman" w:hAnsi="Times New Roman"/>
                <w:kern w:val="0"/>
                <w:sz w:val="24"/>
                <w:shd w:val="clear" w:color="auto" w:fill="FFFFFF"/>
              </w:rPr>
              <w:t>105m³</w:t>
            </w:r>
            <w:r>
              <w:rPr>
                <w:rFonts w:ascii="Times New Roman" w:hAnsi="Times New Roman" w:hint="eastAsia"/>
                <w:kern w:val="0"/>
                <w:sz w:val="24"/>
                <w:shd w:val="clear" w:color="auto" w:fill="FFFFFF"/>
              </w:rPr>
              <w:t>（</w:t>
            </w:r>
            <w:r>
              <w:rPr>
                <w:rFonts w:ascii="Times New Roman" w:hAnsi="Times New Roman"/>
                <w:kern w:val="0"/>
                <w:sz w:val="24"/>
                <w:shd w:val="clear" w:color="auto" w:fill="FFFFFF"/>
              </w:rPr>
              <w:t>柴油容量折半计算</w:t>
            </w:r>
            <w:r>
              <w:rPr>
                <w:rFonts w:ascii="Times New Roman" w:hAnsi="Times New Roman" w:hint="eastAsia"/>
                <w:kern w:val="0"/>
                <w:sz w:val="24"/>
                <w:shd w:val="clear" w:color="auto" w:fill="FFFFFF"/>
              </w:rPr>
              <w:t>）</w:t>
            </w:r>
            <w:r>
              <w:rPr>
                <w:rFonts w:ascii="Times New Roman" w:hAnsi="Times New Roman"/>
                <w:kern w:val="0"/>
                <w:sz w:val="24"/>
                <w:shd w:val="clear" w:color="auto" w:fill="FFFFFF"/>
              </w:rPr>
              <w:t>。根据《汽车加油加气站设计与施工规范（</w:t>
            </w:r>
            <w:r>
              <w:rPr>
                <w:rFonts w:ascii="Times New Roman" w:hAnsi="Times New Roman"/>
                <w:kern w:val="0"/>
                <w:sz w:val="24"/>
                <w:shd w:val="clear" w:color="auto" w:fill="FFFFFF"/>
              </w:rPr>
              <w:t>2014</w:t>
            </w:r>
            <w:r>
              <w:rPr>
                <w:rFonts w:ascii="Times New Roman" w:hAnsi="Times New Roman"/>
                <w:kern w:val="0"/>
                <w:sz w:val="24"/>
                <w:shd w:val="clear" w:color="auto" w:fill="FFFFFF"/>
              </w:rPr>
              <w:t>年版）》（</w:t>
            </w:r>
            <w:r>
              <w:rPr>
                <w:rFonts w:ascii="Times New Roman" w:hAnsi="Times New Roman"/>
                <w:kern w:val="0"/>
                <w:sz w:val="24"/>
                <w:shd w:val="clear" w:color="auto" w:fill="FFFFFF"/>
              </w:rPr>
              <w:t>GB50156-2012</w:t>
            </w:r>
            <w:r>
              <w:rPr>
                <w:rFonts w:ascii="Times New Roman" w:hAnsi="Times New Roman"/>
                <w:kern w:val="0"/>
                <w:sz w:val="24"/>
                <w:shd w:val="clear" w:color="auto" w:fill="FFFFFF"/>
              </w:rPr>
              <w:t>）</w:t>
            </w:r>
          </w:p>
          <w:p w14:paraId="4246DCB0" w14:textId="77777777" w:rsidR="00D131EA" w:rsidRDefault="0052255B">
            <w:pPr>
              <w:widowControl/>
              <w:spacing w:after="150"/>
              <w:rPr>
                <w:rFonts w:ascii="Times New Roman" w:hAnsi="Times New Roman"/>
                <w:kern w:val="0"/>
                <w:sz w:val="24"/>
                <w:shd w:val="clear" w:color="auto" w:fill="FFFFFF"/>
              </w:rPr>
            </w:pPr>
            <w:r>
              <w:rPr>
                <w:rFonts w:ascii="Times New Roman" w:hAnsi="Times New Roman"/>
                <w:kern w:val="0"/>
                <w:sz w:val="24"/>
                <w:shd w:val="clear" w:color="auto" w:fill="FFFFFF"/>
              </w:rPr>
              <w:t>第</w:t>
            </w:r>
            <w:r>
              <w:rPr>
                <w:rFonts w:ascii="Times New Roman" w:hAnsi="Times New Roman"/>
                <w:kern w:val="0"/>
                <w:sz w:val="24"/>
                <w:shd w:val="clear" w:color="auto" w:fill="FFFFFF"/>
              </w:rPr>
              <w:t>3.0.14</w:t>
            </w:r>
            <w:r>
              <w:rPr>
                <w:rFonts w:ascii="Times New Roman" w:hAnsi="Times New Roman"/>
                <w:kern w:val="0"/>
                <w:sz w:val="24"/>
                <w:shd w:val="clear" w:color="auto" w:fill="FFFFFF"/>
              </w:rPr>
              <w:t>条，该站属于</w:t>
            </w:r>
            <w:r>
              <w:rPr>
                <w:rFonts w:ascii="Times New Roman" w:hAnsi="Times New Roman"/>
                <w:kern w:val="0"/>
                <w:sz w:val="24"/>
                <w:shd w:val="clear" w:color="auto" w:fill="FFFFFF"/>
              </w:rPr>
              <w:t>2</w:t>
            </w:r>
            <w:r>
              <w:rPr>
                <w:rFonts w:ascii="Times New Roman" w:hAnsi="Times New Roman"/>
                <w:kern w:val="0"/>
                <w:sz w:val="24"/>
                <w:shd w:val="clear" w:color="auto" w:fill="FFFFFF"/>
              </w:rPr>
              <w:t>级加油站。</w:t>
            </w:r>
          </w:p>
          <w:p w14:paraId="338D154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 xml:space="preserve">   </w:t>
            </w:r>
            <w:r>
              <w:rPr>
                <w:rFonts w:ascii="Times New Roman" w:hAnsi="Times New Roman" w:hint="eastAsia"/>
                <w:kern w:val="0"/>
                <w:sz w:val="24"/>
                <w:shd w:val="clear" w:color="auto" w:fill="FFFFFF"/>
              </w:rPr>
              <w:t>评价结论：</w:t>
            </w:r>
            <w:r>
              <w:rPr>
                <w:rFonts w:ascii="Times New Roman" w:hAnsi="Times New Roman"/>
                <w:kern w:val="0"/>
                <w:sz w:val="24"/>
                <w:shd w:val="clear" w:color="auto" w:fill="FFFFFF"/>
              </w:rPr>
              <w:t>中国石化销售股份有限公司湖北孝感云梦曲阳加油站安全现状符合《汽车加油加气站设计与施工规范（</w:t>
            </w:r>
            <w:r>
              <w:rPr>
                <w:rFonts w:ascii="Times New Roman" w:hAnsi="Times New Roman"/>
                <w:kern w:val="0"/>
                <w:sz w:val="24"/>
                <w:shd w:val="clear" w:color="auto" w:fill="FFFFFF"/>
              </w:rPr>
              <w:t>2014</w:t>
            </w:r>
            <w:r>
              <w:rPr>
                <w:rFonts w:ascii="Times New Roman" w:hAnsi="Times New Roman"/>
                <w:kern w:val="0"/>
                <w:sz w:val="24"/>
                <w:shd w:val="clear" w:color="auto" w:fill="FFFFFF"/>
              </w:rPr>
              <w:t>年版）》、《危险化学品经营许可证管理办法》等国家相关安全生产法律、法规、标准和</w:t>
            </w:r>
            <w:proofErr w:type="gramStart"/>
            <w:r>
              <w:rPr>
                <w:rFonts w:ascii="Times New Roman" w:hAnsi="Times New Roman"/>
                <w:kern w:val="0"/>
                <w:sz w:val="24"/>
                <w:shd w:val="clear" w:color="auto" w:fill="FFFFFF"/>
              </w:rPr>
              <w:t>规</w:t>
            </w:r>
            <w:proofErr w:type="gramEnd"/>
          </w:p>
          <w:p w14:paraId="4676B16B" w14:textId="77777777" w:rsidR="00D131EA" w:rsidRDefault="0052255B">
            <w:pPr>
              <w:widowControl/>
              <w:spacing w:after="150"/>
              <w:rPr>
                <w:rFonts w:ascii="Times New Roman" w:hAnsi="Times New Roman"/>
                <w:kern w:val="0"/>
                <w:sz w:val="24"/>
                <w:shd w:val="clear" w:color="auto" w:fill="FFFFFF"/>
              </w:rPr>
            </w:pPr>
            <w:proofErr w:type="gramStart"/>
            <w:r>
              <w:rPr>
                <w:rFonts w:ascii="Times New Roman" w:hAnsi="Times New Roman"/>
                <w:kern w:val="0"/>
                <w:sz w:val="24"/>
                <w:shd w:val="clear" w:color="auto" w:fill="FFFFFF"/>
              </w:rPr>
              <w:t>范</w:t>
            </w:r>
            <w:proofErr w:type="gramEnd"/>
            <w:r>
              <w:rPr>
                <w:rFonts w:ascii="Times New Roman" w:hAnsi="Times New Roman"/>
                <w:kern w:val="0"/>
                <w:sz w:val="24"/>
                <w:shd w:val="clear" w:color="auto" w:fill="FFFFFF"/>
              </w:rPr>
              <w:t>要求，安全现状评价结论为合格。</w:t>
            </w:r>
          </w:p>
          <w:p w14:paraId="5281212C" w14:textId="77777777" w:rsidR="00D131EA" w:rsidRDefault="0052255B">
            <w:pPr>
              <w:pStyle w:val="20"/>
              <w:ind w:firstLine="480"/>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p w14:paraId="3EE283E1" w14:textId="77777777" w:rsidR="00D131EA" w:rsidRDefault="00D131EA">
            <w:pPr>
              <w:pStyle w:val="a4"/>
              <w:rPr>
                <w:rFonts w:ascii="Times New Roman" w:hAnsi="Times New Roman"/>
                <w:kern w:val="0"/>
                <w:sz w:val="24"/>
                <w:shd w:val="clear" w:color="auto" w:fill="FFFFFF"/>
              </w:rPr>
            </w:pPr>
          </w:p>
          <w:p w14:paraId="12EA21FD" w14:textId="77777777" w:rsidR="00D131EA" w:rsidRDefault="00D131EA">
            <w:pPr>
              <w:pStyle w:val="a4"/>
              <w:rPr>
                <w:rFonts w:ascii="Times New Roman" w:hAnsi="Times New Roman"/>
                <w:kern w:val="0"/>
                <w:sz w:val="24"/>
                <w:shd w:val="clear" w:color="auto" w:fill="FFFFFF"/>
              </w:rPr>
            </w:pPr>
          </w:p>
        </w:tc>
      </w:tr>
      <w:tr w:rsidR="00D131EA" w14:paraId="3D08F30E" w14:textId="77777777">
        <w:trPr>
          <w:trHeight w:val="10811"/>
          <w:jc w:val="center"/>
        </w:trPr>
        <w:tc>
          <w:tcPr>
            <w:tcW w:w="1749" w:type="dxa"/>
            <w:tcBorders>
              <w:tl2br w:val="nil"/>
              <w:tr2bl w:val="nil"/>
            </w:tcBorders>
            <w:shd w:val="clear" w:color="auto" w:fill="FFFFFF"/>
            <w:vAlign w:val="center"/>
          </w:tcPr>
          <w:p w14:paraId="51DB46B3"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643414A5" w14:textId="77777777" w:rsidR="00D131EA" w:rsidRDefault="0052255B">
            <w:pPr>
              <w:rPr>
                <w:rFonts w:ascii="Times New Roman" w:hAnsi="Times New Roman"/>
                <w:sz w:val="24"/>
              </w:rPr>
            </w:pPr>
            <w:r>
              <w:rPr>
                <w:rFonts w:ascii="Times New Roman" w:hAnsi="Times New Roman" w:hint="eastAsia"/>
                <w:noProof/>
                <w:sz w:val="24"/>
              </w:rPr>
              <w:drawing>
                <wp:anchor distT="0" distB="0" distL="114300" distR="114300" simplePos="0" relativeHeight="251662336" behindDoc="0" locked="0" layoutInCell="1" allowOverlap="1" wp14:anchorId="1A66474B" wp14:editId="60C9C71C">
                  <wp:simplePos x="0" y="0"/>
                  <wp:positionH relativeFrom="column">
                    <wp:posOffset>95250</wp:posOffset>
                  </wp:positionH>
                  <wp:positionV relativeFrom="paragraph">
                    <wp:posOffset>390525</wp:posOffset>
                  </wp:positionV>
                  <wp:extent cx="4321175" cy="2384425"/>
                  <wp:effectExtent l="0" t="0" r="9525" b="3175"/>
                  <wp:wrapNone/>
                  <wp:docPr id="8" name="图片 8" descr="0bb35ea125bc45c533b330660277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b35ea125bc45c533b330660277bc8"/>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4321175" cy="2384425"/>
                          </a:xfrm>
                          <a:prstGeom prst="rect">
                            <a:avLst/>
                          </a:prstGeom>
                        </pic:spPr>
                      </pic:pic>
                    </a:graphicData>
                  </a:graphic>
                </wp:anchor>
              </w:drawing>
            </w:r>
            <w:r>
              <w:rPr>
                <w:rFonts w:ascii="宋体" w:hAnsi="宋体" w:cs="宋体"/>
                <w:noProof/>
                <w:sz w:val="24"/>
              </w:rPr>
              <w:drawing>
                <wp:anchor distT="0" distB="0" distL="114300" distR="114300" simplePos="0" relativeHeight="251666432" behindDoc="0" locked="0" layoutInCell="1" allowOverlap="1" wp14:anchorId="37E86639" wp14:editId="69A66582">
                  <wp:simplePos x="0" y="0"/>
                  <wp:positionH relativeFrom="column">
                    <wp:posOffset>100330</wp:posOffset>
                  </wp:positionH>
                  <wp:positionV relativeFrom="paragraph">
                    <wp:posOffset>3202940</wp:posOffset>
                  </wp:positionV>
                  <wp:extent cx="4636135" cy="3374390"/>
                  <wp:effectExtent l="0" t="0" r="12065" b="381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4636135" cy="3374390"/>
                          </a:xfrm>
                          <a:prstGeom prst="rect">
                            <a:avLst/>
                          </a:prstGeom>
                          <a:noFill/>
                          <a:ln w="9525">
                            <a:noFill/>
                          </a:ln>
                        </pic:spPr>
                      </pic:pic>
                    </a:graphicData>
                  </a:graphic>
                </wp:anchor>
              </w:drawing>
            </w:r>
          </w:p>
        </w:tc>
      </w:tr>
      <w:tr w:rsidR="00D131EA" w14:paraId="5A47BC50" w14:textId="77777777">
        <w:trPr>
          <w:trHeight w:val="397"/>
          <w:jc w:val="center"/>
        </w:trPr>
        <w:tc>
          <w:tcPr>
            <w:tcW w:w="1749" w:type="dxa"/>
            <w:tcBorders>
              <w:tl2br w:val="nil"/>
              <w:tr2bl w:val="nil"/>
            </w:tcBorders>
            <w:shd w:val="clear" w:color="auto" w:fill="FFFFFF"/>
            <w:vAlign w:val="center"/>
          </w:tcPr>
          <w:p w14:paraId="1B613642"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7B6B311A"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0D102B4C" w14:textId="77777777" w:rsidR="00D131EA" w:rsidRDefault="00D131EA">
      <w:pPr>
        <w:pStyle w:val="a4"/>
        <w:rPr>
          <w:rFonts w:ascii="Times New Roman" w:hAnsi="Times New Roman"/>
        </w:rPr>
      </w:pPr>
    </w:p>
    <w:p w14:paraId="4059BB1B" w14:textId="77777777" w:rsidR="00D131EA" w:rsidRDefault="00D131EA">
      <w:pPr>
        <w:pStyle w:val="a4"/>
        <w:rPr>
          <w:rFonts w:ascii="Times New Roman" w:hAnsi="Times New Roman"/>
        </w:rPr>
      </w:pPr>
    </w:p>
    <w:p w14:paraId="4D6BD300" w14:textId="77777777" w:rsidR="00D131EA" w:rsidRDefault="00D131EA">
      <w:pPr>
        <w:pStyle w:val="a4"/>
        <w:rPr>
          <w:rFonts w:ascii="Times New Roman" w:hAnsi="Times New Roman"/>
        </w:rPr>
      </w:pPr>
    </w:p>
    <w:p w14:paraId="3C8A78D2"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1DD9321B" w14:textId="77777777">
        <w:trPr>
          <w:trHeight w:val="397"/>
          <w:jc w:val="center"/>
        </w:trPr>
        <w:tc>
          <w:tcPr>
            <w:tcW w:w="1749" w:type="dxa"/>
            <w:tcBorders>
              <w:tl2br w:val="nil"/>
              <w:tr2bl w:val="nil"/>
            </w:tcBorders>
            <w:shd w:val="clear" w:color="auto" w:fill="FFFFFF"/>
            <w:vAlign w:val="center"/>
          </w:tcPr>
          <w:p w14:paraId="2749F79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5BAD2E61" w14:textId="77777777" w:rsidR="00D131EA" w:rsidRDefault="0052255B">
            <w:pPr>
              <w:spacing w:line="700" w:lineRule="exact"/>
              <w:ind w:rightChars="-24" w:right="-50"/>
              <w:rPr>
                <w:rFonts w:ascii="Times New Roman" w:hAnsi="Times New Roman"/>
                <w:kern w:val="0"/>
                <w:sz w:val="24"/>
                <w:shd w:val="clear" w:color="auto" w:fill="FFFFFF"/>
              </w:rPr>
            </w:pPr>
            <w:r>
              <w:rPr>
                <w:rFonts w:ascii="Times New Roman" w:hAnsi="Times New Roman"/>
                <w:kern w:val="0"/>
                <w:sz w:val="24"/>
                <w:shd w:val="clear" w:color="auto" w:fill="FFFFFF"/>
              </w:rPr>
              <w:t>中国石化销售股份有限公司湖北孝感云梦</w:t>
            </w:r>
            <w:r>
              <w:rPr>
                <w:rFonts w:ascii="Times New Roman" w:hAnsi="Times New Roman" w:hint="eastAsia"/>
                <w:kern w:val="0"/>
                <w:sz w:val="24"/>
                <w:shd w:val="clear" w:color="auto" w:fill="FFFFFF"/>
              </w:rPr>
              <w:t>胡金店</w:t>
            </w:r>
            <w:r>
              <w:rPr>
                <w:rFonts w:ascii="Times New Roman" w:hAnsi="Times New Roman"/>
                <w:kern w:val="0"/>
                <w:sz w:val="24"/>
                <w:shd w:val="clear" w:color="auto" w:fill="FFFFFF"/>
              </w:rPr>
              <w:t>加油站安全现状评价</w:t>
            </w:r>
          </w:p>
        </w:tc>
      </w:tr>
      <w:tr w:rsidR="00D131EA" w14:paraId="700EFCB6" w14:textId="77777777">
        <w:trPr>
          <w:trHeight w:val="397"/>
          <w:jc w:val="center"/>
        </w:trPr>
        <w:tc>
          <w:tcPr>
            <w:tcW w:w="1749" w:type="dxa"/>
            <w:tcBorders>
              <w:tl2br w:val="nil"/>
              <w:tr2bl w:val="nil"/>
            </w:tcBorders>
            <w:shd w:val="clear" w:color="auto" w:fill="FFFFFF"/>
            <w:vAlign w:val="center"/>
          </w:tcPr>
          <w:p w14:paraId="3063FABE"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06972910" w14:textId="77777777" w:rsidR="00D131EA" w:rsidRDefault="0052255B">
            <w:pPr>
              <w:widowControl/>
              <w:spacing w:after="150"/>
              <w:jc w:val="center"/>
              <w:rPr>
                <w:rFonts w:ascii="Times New Roman" w:hAnsi="Times New Roman"/>
                <w:sz w:val="24"/>
              </w:rPr>
            </w:pPr>
            <w:r>
              <w:rPr>
                <w:rFonts w:ascii="Times New Roman" w:hAnsi="Times New Roman" w:hint="eastAsia"/>
                <w:sz w:val="24"/>
              </w:rPr>
              <w:t>2021.2</w:t>
            </w:r>
          </w:p>
        </w:tc>
      </w:tr>
      <w:tr w:rsidR="00D131EA" w14:paraId="02C6275A" w14:textId="77777777">
        <w:trPr>
          <w:trHeight w:val="397"/>
          <w:jc w:val="center"/>
        </w:trPr>
        <w:tc>
          <w:tcPr>
            <w:tcW w:w="9315" w:type="dxa"/>
            <w:gridSpan w:val="4"/>
            <w:tcBorders>
              <w:tl2br w:val="nil"/>
              <w:tr2bl w:val="nil"/>
            </w:tcBorders>
            <w:shd w:val="clear" w:color="auto" w:fill="FFFFFF"/>
            <w:vAlign w:val="center"/>
          </w:tcPr>
          <w:p w14:paraId="0A01D14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7B680E3D" w14:textId="77777777">
        <w:trPr>
          <w:trHeight w:val="397"/>
          <w:jc w:val="center"/>
        </w:trPr>
        <w:tc>
          <w:tcPr>
            <w:tcW w:w="1749" w:type="dxa"/>
            <w:tcBorders>
              <w:tl2br w:val="nil"/>
              <w:tr2bl w:val="nil"/>
            </w:tcBorders>
            <w:shd w:val="clear" w:color="auto" w:fill="FFFFFF"/>
            <w:vAlign w:val="center"/>
          </w:tcPr>
          <w:p w14:paraId="06E04EA9"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66366E41"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5130A1AC"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51B72DE2"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1629D7E5" w14:textId="77777777">
        <w:trPr>
          <w:trHeight w:val="397"/>
          <w:jc w:val="center"/>
        </w:trPr>
        <w:tc>
          <w:tcPr>
            <w:tcW w:w="1749" w:type="dxa"/>
            <w:tcBorders>
              <w:tl2br w:val="nil"/>
              <w:tr2bl w:val="nil"/>
            </w:tcBorders>
            <w:shd w:val="clear" w:color="auto" w:fill="FFFFFF"/>
            <w:vAlign w:val="center"/>
          </w:tcPr>
          <w:p w14:paraId="61F743E0"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65F3E32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岳强</w:t>
            </w:r>
          </w:p>
        </w:tc>
        <w:tc>
          <w:tcPr>
            <w:tcW w:w="3812" w:type="dxa"/>
            <w:tcBorders>
              <w:tl2br w:val="nil"/>
              <w:tr2bl w:val="nil"/>
            </w:tcBorders>
            <w:shd w:val="clear" w:color="auto" w:fill="FFFFFF"/>
            <w:vAlign w:val="center"/>
          </w:tcPr>
          <w:p w14:paraId="585F50B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0800000000102212</w:t>
            </w:r>
          </w:p>
        </w:tc>
        <w:tc>
          <w:tcPr>
            <w:tcW w:w="1958" w:type="dxa"/>
            <w:tcBorders>
              <w:tl2br w:val="nil"/>
              <w:tr2bl w:val="nil"/>
            </w:tcBorders>
            <w:shd w:val="clear" w:color="auto" w:fill="FFFFFF"/>
            <w:vAlign w:val="center"/>
          </w:tcPr>
          <w:p w14:paraId="5BA9A4F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002352</w:t>
            </w:r>
          </w:p>
        </w:tc>
      </w:tr>
      <w:tr w:rsidR="00D131EA" w14:paraId="4600480F" w14:textId="77777777">
        <w:trPr>
          <w:trHeight w:val="397"/>
          <w:jc w:val="center"/>
        </w:trPr>
        <w:tc>
          <w:tcPr>
            <w:tcW w:w="1749" w:type="dxa"/>
            <w:vMerge w:val="restart"/>
            <w:tcBorders>
              <w:tl2br w:val="nil"/>
              <w:tr2bl w:val="nil"/>
            </w:tcBorders>
            <w:shd w:val="clear" w:color="auto" w:fill="FFFFFF"/>
            <w:vAlign w:val="center"/>
          </w:tcPr>
          <w:p w14:paraId="5E4C28F5"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2ACC24C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肖静东</w:t>
            </w:r>
          </w:p>
        </w:tc>
        <w:tc>
          <w:tcPr>
            <w:tcW w:w="3812" w:type="dxa"/>
            <w:tcBorders>
              <w:tl2br w:val="nil"/>
              <w:tr2bl w:val="nil"/>
            </w:tcBorders>
            <w:shd w:val="clear" w:color="auto" w:fill="FFFFFF"/>
            <w:vAlign w:val="center"/>
          </w:tcPr>
          <w:p w14:paraId="74AAF39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1800000000300572</w:t>
            </w:r>
          </w:p>
        </w:tc>
        <w:tc>
          <w:tcPr>
            <w:tcW w:w="1958" w:type="dxa"/>
            <w:tcBorders>
              <w:tl2br w:val="nil"/>
              <w:tr2bl w:val="nil"/>
            </w:tcBorders>
            <w:shd w:val="clear" w:color="auto" w:fill="FFFFFF"/>
            <w:vAlign w:val="center"/>
          </w:tcPr>
          <w:p w14:paraId="5D4F4B1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033700</w:t>
            </w:r>
          </w:p>
        </w:tc>
      </w:tr>
      <w:tr w:rsidR="00D131EA" w14:paraId="7A275E1F" w14:textId="77777777">
        <w:trPr>
          <w:trHeight w:val="397"/>
          <w:jc w:val="center"/>
        </w:trPr>
        <w:tc>
          <w:tcPr>
            <w:tcW w:w="1749" w:type="dxa"/>
            <w:vMerge/>
            <w:tcBorders>
              <w:tl2br w:val="nil"/>
              <w:tr2bl w:val="nil"/>
            </w:tcBorders>
            <w:shd w:val="clear" w:color="auto" w:fill="FFFFFF"/>
            <w:vAlign w:val="center"/>
          </w:tcPr>
          <w:p w14:paraId="13D942B7" w14:textId="77777777" w:rsidR="00D131EA" w:rsidRDefault="00D131EA">
            <w:pPr>
              <w:jc w:val="center"/>
              <w:rPr>
                <w:sz w:val="24"/>
              </w:rPr>
            </w:pPr>
          </w:p>
        </w:tc>
        <w:tc>
          <w:tcPr>
            <w:tcW w:w="1796" w:type="dxa"/>
            <w:tcBorders>
              <w:tl2br w:val="nil"/>
              <w:tr2bl w:val="nil"/>
            </w:tcBorders>
            <w:shd w:val="clear" w:color="auto" w:fill="FFFFFF"/>
            <w:vAlign w:val="center"/>
          </w:tcPr>
          <w:p w14:paraId="10E1231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林庆水</w:t>
            </w:r>
          </w:p>
        </w:tc>
        <w:tc>
          <w:tcPr>
            <w:tcW w:w="3812" w:type="dxa"/>
            <w:tcBorders>
              <w:tl2br w:val="nil"/>
              <w:tr2bl w:val="nil"/>
            </w:tcBorders>
            <w:shd w:val="clear" w:color="auto" w:fill="FFFFFF"/>
            <w:vAlign w:val="center"/>
          </w:tcPr>
          <w:p w14:paraId="280C4DE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S011035000110192001611</w:t>
            </w:r>
          </w:p>
        </w:tc>
        <w:tc>
          <w:tcPr>
            <w:tcW w:w="1958" w:type="dxa"/>
            <w:tcBorders>
              <w:tl2br w:val="nil"/>
              <w:tr2bl w:val="nil"/>
            </w:tcBorders>
            <w:shd w:val="clear" w:color="auto" w:fill="FFFFFF"/>
            <w:vAlign w:val="center"/>
          </w:tcPr>
          <w:p w14:paraId="7B1545E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038953</w:t>
            </w:r>
          </w:p>
        </w:tc>
      </w:tr>
      <w:tr w:rsidR="00D131EA" w14:paraId="578351DB" w14:textId="77777777">
        <w:trPr>
          <w:trHeight w:val="397"/>
          <w:jc w:val="center"/>
        </w:trPr>
        <w:tc>
          <w:tcPr>
            <w:tcW w:w="1749" w:type="dxa"/>
            <w:vMerge/>
            <w:tcBorders>
              <w:tl2br w:val="nil"/>
              <w:tr2bl w:val="nil"/>
            </w:tcBorders>
            <w:shd w:val="clear" w:color="auto" w:fill="FFFFFF"/>
            <w:vAlign w:val="center"/>
          </w:tcPr>
          <w:p w14:paraId="5352B5E2" w14:textId="77777777" w:rsidR="00D131EA" w:rsidRDefault="00D131EA">
            <w:pPr>
              <w:jc w:val="center"/>
              <w:rPr>
                <w:sz w:val="24"/>
              </w:rPr>
            </w:pPr>
          </w:p>
        </w:tc>
        <w:tc>
          <w:tcPr>
            <w:tcW w:w="1796" w:type="dxa"/>
            <w:tcBorders>
              <w:tl2br w:val="nil"/>
              <w:tr2bl w:val="nil"/>
            </w:tcBorders>
            <w:shd w:val="clear" w:color="auto" w:fill="FFFFFF"/>
            <w:vAlign w:val="center"/>
          </w:tcPr>
          <w:p w14:paraId="27188B3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刘云红</w:t>
            </w:r>
          </w:p>
        </w:tc>
        <w:tc>
          <w:tcPr>
            <w:tcW w:w="3812" w:type="dxa"/>
            <w:tcBorders>
              <w:tl2br w:val="nil"/>
              <w:tr2bl w:val="nil"/>
            </w:tcBorders>
            <w:shd w:val="clear" w:color="auto" w:fill="FFFFFF"/>
            <w:vAlign w:val="center"/>
          </w:tcPr>
          <w:p w14:paraId="73A1E7A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1800000000200682</w:t>
            </w:r>
          </w:p>
        </w:tc>
        <w:tc>
          <w:tcPr>
            <w:tcW w:w="1958" w:type="dxa"/>
            <w:tcBorders>
              <w:tl2br w:val="nil"/>
              <w:tr2bl w:val="nil"/>
            </w:tcBorders>
            <w:shd w:val="clear" w:color="auto" w:fill="FFFFFF"/>
            <w:vAlign w:val="center"/>
          </w:tcPr>
          <w:p w14:paraId="25415C6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66347591" w14:textId="77777777">
        <w:trPr>
          <w:trHeight w:val="397"/>
          <w:jc w:val="center"/>
        </w:trPr>
        <w:tc>
          <w:tcPr>
            <w:tcW w:w="1749" w:type="dxa"/>
            <w:vMerge/>
            <w:tcBorders>
              <w:tl2br w:val="nil"/>
              <w:tr2bl w:val="nil"/>
            </w:tcBorders>
            <w:shd w:val="clear" w:color="auto" w:fill="FFFFFF"/>
            <w:vAlign w:val="center"/>
          </w:tcPr>
          <w:p w14:paraId="63E8285B" w14:textId="77777777" w:rsidR="00D131EA" w:rsidRDefault="00D131EA">
            <w:pPr>
              <w:jc w:val="center"/>
              <w:rPr>
                <w:sz w:val="24"/>
              </w:rPr>
            </w:pPr>
          </w:p>
        </w:tc>
        <w:tc>
          <w:tcPr>
            <w:tcW w:w="1796" w:type="dxa"/>
            <w:tcBorders>
              <w:tl2br w:val="nil"/>
              <w:tr2bl w:val="nil"/>
            </w:tcBorders>
            <w:shd w:val="clear" w:color="auto" w:fill="FFFFFF"/>
            <w:vAlign w:val="center"/>
          </w:tcPr>
          <w:p w14:paraId="5C61172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段永刚</w:t>
            </w:r>
          </w:p>
        </w:tc>
        <w:tc>
          <w:tcPr>
            <w:tcW w:w="3812" w:type="dxa"/>
            <w:tcBorders>
              <w:tl2br w:val="nil"/>
              <w:tr2bl w:val="nil"/>
            </w:tcBorders>
            <w:shd w:val="clear" w:color="auto" w:fill="FFFFFF"/>
            <w:vAlign w:val="center"/>
          </w:tcPr>
          <w:p w14:paraId="13C31DA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1100000000303324</w:t>
            </w:r>
          </w:p>
        </w:tc>
        <w:tc>
          <w:tcPr>
            <w:tcW w:w="1958" w:type="dxa"/>
            <w:tcBorders>
              <w:tl2br w:val="nil"/>
              <w:tr2bl w:val="nil"/>
            </w:tcBorders>
            <w:shd w:val="clear" w:color="auto" w:fill="FFFFFF"/>
            <w:vAlign w:val="center"/>
          </w:tcPr>
          <w:p w14:paraId="3F5620C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021772</w:t>
            </w:r>
          </w:p>
        </w:tc>
      </w:tr>
      <w:tr w:rsidR="00D131EA" w14:paraId="288C8865" w14:textId="77777777">
        <w:trPr>
          <w:trHeight w:val="397"/>
          <w:jc w:val="center"/>
        </w:trPr>
        <w:tc>
          <w:tcPr>
            <w:tcW w:w="1749" w:type="dxa"/>
            <w:tcBorders>
              <w:tl2br w:val="nil"/>
              <w:tr2bl w:val="nil"/>
            </w:tcBorders>
            <w:shd w:val="clear" w:color="auto" w:fill="FFFFFF"/>
            <w:vAlign w:val="center"/>
          </w:tcPr>
          <w:p w14:paraId="058F1E83"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5E922B1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2A472CFB" w14:textId="77777777">
        <w:trPr>
          <w:trHeight w:val="397"/>
          <w:jc w:val="center"/>
        </w:trPr>
        <w:tc>
          <w:tcPr>
            <w:tcW w:w="1749" w:type="dxa"/>
            <w:tcBorders>
              <w:tl2br w:val="nil"/>
              <w:tr2bl w:val="nil"/>
            </w:tcBorders>
            <w:shd w:val="clear" w:color="auto" w:fill="FFFFFF"/>
            <w:vAlign w:val="center"/>
          </w:tcPr>
          <w:p w14:paraId="32595F83"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29B1EFBF" w14:textId="77777777" w:rsidR="00D131EA" w:rsidRDefault="00D131EA">
            <w:pPr>
              <w:widowControl/>
              <w:spacing w:after="150"/>
              <w:jc w:val="center"/>
              <w:rPr>
                <w:rFonts w:ascii="Times New Roman" w:hAnsi="Times New Roman"/>
                <w:kern w:val="0"/>
                <w:sz w:val="24"/>
                <w:shd w:val="clear" w:color="auto" w:fill="FFFFFF"/>
              </w:rPr>
            </w:pPr>
          </w:p>
        </w:tc>
      </w:tr>
      <w:tr w:rsidR="00D131EA" w14:paraId="099E642F" w14:textId="77777777">
        <w:trPr>
          <w:trHeight w:val="397"/>
          <w:jc w:val="center"/>
        </w:trPr>
        <w:tc>
          <w:tcPr>
            <w:tcW w:w="1749" w:type="dxa"/>
            <w:tcBorders>
              <w:tl2br w:val="nil"/>
              <w:tr2bl w:val="nil"/>
            </w:tcBorders>
            <w:shd w:val="clear" w:color="auto" w:fill="FFFFFF"/>
            <w:vAlign w:val="center"/>
          </w:tcPr>
          <w:p w14:paraId="079574A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0BA9BC03"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岳强、肖静东</w:t>
            </w:r>
            <w:r>
              <w:rPr>
                <w:rFonts w:ascii="Times New Roman" w:hAnsi="Times New Roman" w:hint="eastAsia"/>
                <w:kern w:val="0"/>
                <w:sz w:val="24"/>
                <w:shd w:val="clear" w:color="auto" w:fill="FFFFFF"/>
              </w:rPr>
              <w:t>2020.10.30</w:t>
            </w:r>
          </w:p>
        </w:tc>
      </w:tr>
      <w:tr w:rsidR="00D131EA" w14:paraId="0936D8DF" w14:textId="77777777">
        <w:trPr>
          <w:trHeight w:val="5714"/>
          <w:jc w:val="center"/>
        </w:trPr>
        <w:tc>
          <w:tcPr>
            <w:tcW w:w="1749" w:type="dxa"/>
            <w:tcBorders>
              <w:tl2br w:val="nil"/>
              <w:tr2bl w:val="nil"/>
            </w:tcBorders>
            <w:shd w:val="clear" w:color="auto" w:fill="FFFFFF"/>
            <w:vAlign w:val="center"/>
          </w:tcPr>
          <w:p w14:paraId="1C760F2E"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783122B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中国石化销售股份有限公司湖北孝感云梦胡金店加油站现有员工</w:t>
            </w:r>
            <w:r>
              <w:rPr>
                <w:rFonts w:ascii="Times New Roman" w:hAnsi="Times New Roman"/>
                <w:kern w:val="0"/>
                <w:sz w:val="24"/>
                <w:shd w:val="clear" w:color="auto" w:fill="FFFFFF"/>
              </w:rPr>
              <w:t>2</w:t>
            </w:r>
            <w:r>
              <w:rPr>
                <w:rFonts w:ascii="Times New Roman" w:hAnsi="Times New Roman"/>
                <w:kern w:val="0"/>
                <w:sz w:val="24"/>
                <w:shd w:val="clear" w:color="auto" w:fill="FFFFFF"/>
              </w:rPr>
              <w:t>人，其中主要负责人</w:t>
            </w:r>
            <w:r>
              <w:rPr>
                <w:rFonts w:ascii="Times New Roman" w:hAnsi="Times New Roman"/>
                <w:kern w:val="0"/>
                <w:sz w:val="24"/>
                <w:shd w:val="clear" w:color="auto" w:fill="FFFFFF"/>
              </w:rPr>
              <w:t>1</w:t>
            </w:r>
            <w:r>
              <w:rPr>
                <w:rFonts w:ascii="Times New Roman" w:hAnsi="Times New Roman"/>
                <w:kern w:val="0"/>
                <w:sz w:val="24"/>
                <w:shd w:val="clear" w:color="auto" w:fill="FFFFFF"/>
              </w:rPr>
              <w:t>人，安全生产管理人员</w:t>
            </w:r>
            <w:r>
              <w:rPr>
                <w:rFonts w:ascii="Times New Roman" w:hAnsi="Times New Roman"/>
                <w:kern w:val="0"/>
                <w:sz w:val="24"/>
                <w:shd w:val="clear" w:color="auto" w:fill="FFFFFF"/>
              </w:rPr>
              <w:t>1</w:t>
            </w:r>
            <w:r>
              <w:rPr>
                <w:rFonts w:ascii="Times New Roman" w:hAnsi="Times New Roman"/>
                <w:kern w:val="0"/>
                <w:sz w:val="24"/>
                <w:shd w:val="clear" w:color="auto" w:fill="FFFFFF"/>
              </w:rPr>
              <w:t>人，加油站采取敞开式设计。站内按功能分为站房、加油区和储罐区三个功能区：站房</w:t>
            </w:r>
            <w:r>
              <w:rPr>
                <w:rFonts w:ascii="Times New Roman" w:hAnsi="Times New Roman"/>
                <w:kern w:val="0"/>
                <w:sz w:val="24"/>
                <w:shd w:val="clear" w:color="auto" w:fill="FFFFFF"/>
              </w:rPr>
              <w:t>5</w:t>
            </w:r>
            <w:r>
              <w:rPr>
                <w:rFonts w:ascii="Times New Roman" w:hAnsi="Times New Roman"/>
                <w:kern w:val="0"/>
                <w:sz w:val="24"/>
                <w:shd w:val="clear" w:color="auto" w:fill="FFFFFF"/>
              </w:rPr>
              <w:t>间</w:t>
            </w:r>
            <w:r>
              <w:rPr>
                <w:rFonts w:ascii="Times New Roman" w:hAnsi="Times New Roman"/>
                <w:kern w:val="0"/>
                <w:sz w:val="24"/>
                <w:shd w:val="clear" w:color="auto" w:fill="FFFFFF"/>
              </w:rPr>
              <w:t>1</w:t>
            </w:r>
            <w:r>
              <w:rPr>
                <w:rFonts w:ascii="Times New Roman" w:hAnsi="Times New Roman"/>
                <w:kern w:val="0"/>
                <w:sz w:val="24"/>
                <w:shd w:val="clear" w:color="auto" w:fill="FFFFFF"/>
              </w:rPr>
              <w:t>层，建筑面积</w:t>
            </w:r>
            <w:r>
              <w:rPr>
                <w:rFonts w:ascii="Times New Roman" w:hAnsi="Times New Roman"/>
                <w:kern w:val="0"/>
                <w:sz w:val="24"/>
                <w:shd w:val="clear" w:color="auto" w:fill="FFFFFF"/>
              </w:rPr>
              <w:t>56.95m2</w:t>
            </w:r>
            <w:r>
              <w:rPr>
                <w:rFonts w:ascii="Times New Roman" w:hAnsi="Times New Roman"/>
                <w:kern w:val="0"/>
                <w:sz w:val="24"/>
                <w:shd w:val="clear" w:color="auto" w:fill="FFFFFF"/>
              </w:rPr>
              <w:t>，位于站区东北部；加油区位于站区的南部，设置</w:t>
            </w:r>
            <w:r>
              <w:rPr>
                <w:rFonts w:ascii="Times New Roman" w:hAnsi="Times New Roman"/>
                <w:kern w:val="0"/>
                <w:sz w:val="24"/>
                <w:shd w:val="clear" w:color="auto" w:fill="FFFFFF"/>
              </w:rPr>
              <w:t>57.6</w:t>
            </w:r>
            <w:r>
              <w:rPr>
                <w:rFonts w:ascii="Times New Roman" w:hAnsi="Times New Roman"/>
                <w:kern w:val="0"/>
                <w:sz w:val="24"/>
                <w:shd w:val="clear" w:color="auto" w:fill="FFFFFF"/>
              </w:rPr>
              <w:t>㎡钢架结构罩棚一座，净空高度</w:t>
            </w:r>
            <w:r>
              <w:rPr>
                <w:rFonts w:ascii="Times New Roman" w:hAnsi="Times New Roman"/>
                <w:kern w:val="0"/>
                <w:sz w:val="24"/>
                <w:shd w:val="clear" w:color="auto" w:fill="FFFFFF"/>
              </w:rPr>
              <w:t>5m</w:t>
            </w:r>
            <w:r>
              <w:rPr>
                <w:rFonts w:ascii="Times New Roman" w:hAnsi="Times New Roman"/>
                <w:kern w:val="0"/>
                <w:sz w:val="24"/>
                <w:shd w:val="clear" w:color="auto" w:fill="FFFFFF"/>
              </w:rPr>
              <w:t>，无自助加油区；储罐区位于站区西</w:t>
            </w:r>
          </w:p>
          <w:p w14:paraId="100D9981" w14:textId="77777777" w:rsidR="00D131EA" w:rsidRDefault="0052255B">
            <w:pPr>
              <w:widowControl/>
              <w:spacing w:after="150"/>
              <w:rPr>
                <w:rFonts w:ascii="Times New Roman" w:hAnsi="Times New Roman"/>
                <w:kern w:val="0"/>
                <w:sz w:val="24"/>
                <w:shd w:val="clear" w:color="auto" w:fill="FFFFFF"/>
              </w:rPr>
            </w:pPr>
            <w:r>
              <w:rPr>
                <w:rFonts w:ascii="Times New Roman" w:hAnsi="Times New Roman"/>
                <w:kern w:val="0"/>
                <w:sz w:val="24"/>
                <w:shd w:val="clear" w:color="auto" w:fill="FFFFFF"/>
              </w:rPr>
              <w:t>北部。</w:t>
            </w:r>
          </w:p>
          <w:p w14:paraId="74C6A73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站内配设双枪</w:t>
            </w:r>
            <w:proofErr w:type="gramStart"/>
            <w:r>
              <w:rPr>
                <w:rFonts w:ascii="Times New Roman" w:hAnsi="Times New Roman"/>
                <w:kern w:val="0"/>
                <w:sz w:val="24"/>
                <w:shd w:val="clear" w:color="auto" w:fill="FFFFFF"/>
              </w:rPr>
              <w:t>单油潜</w:t>
            </w:r>
            <w:proofErr w:type="gramEnd"/>
            <w:r>
              <w:rPr>
                <w:rFonts w:ascii="Times New Roman" w:hAnsi="Times New Roman"/>
                <w:kern w:val="0"/>
                <w:sz w:val="24"/>
                <w:shd w:val="clear" w:color="auto" w:fill="FFFFFF"/>
              </w:rPr>
              <w:t>油泵加油机</w:t>
            </w:r>
            <w:r>
              <w:rPr>
                <w:rFonts w:ascii="Times New Roman" w:hAnsi="Times New Roman"/>
                <w:kern w:val="0"/>
                <w:sz w:val="24"/>
                <w:shd w:val="clear" w:color="auto" w:fill="FFFFFF"/>
              </w:rPr>
              <w:t>2</w:t>
            </w:r>
            <w:r>
              <w:rPr>
                <w:rFonts w:ascii="Times New Roman" w:hAnsi="Times New Roman"/>
                <w:kern w:val="0"/>
                <w:sz w:val="24"/>
                <w:shd w:val="clear" w:color="auto" w:fill="FFFFFF"/>
              </w:rPr>
              <w:t>台，设置了油气回收装置。罐区设</w:t>
            </w:r>
            <w:r>
              <w:rPr>
                <w:rFonts w:ascii="Times New Roman" w:hAnsi="Times New Roman"/>
                <w:kern w:val="0"/>
                <w:sz w:val="24"/>
                <w:shd w:val="clear" w:color="auto" w:fill="FFFFFF"/>
              </w:rPr>
              <w:t>30m3</w:t>
            </w:r>
            <w:r>
              <w:rPr>
                <w:rFonts w:ascii="Times New Roman" w:hAnsi="Times New Roman"/>
                <w:kern w:val="0"/>
                <w:sz w:val="24"/>
                <w:shd w:val="clear" w:color="auto" w:fill="FFFFFF"/>
              </w:rPr>
              <w:t>汽柴油储罐</w:t>
            </w:r>
            <w:r>
              <w:rPr>
                <w:rFonts w:ascii="Times New Roman" w:hAnsi="Times New Roman"/>
                <w:kern w:val="0"/>
                <w:sz w:val="24"/>
                <w:shd w:val="clear" w:color="auto" w:fill="FFFFFF"/>
              </w:rPr>
              <w:t>2</w:t>
            </w:r>
            <w:r>
              <w:rPr>
                <w:rFonts w:ascii="Times New Roman" w:hAnsi="Times New Roman"/>
                <w:kern w:val="0"/>
                <w:sz w:val="24"/>
                <w:shd w:val="clear" w:color="auto" w:fill="FFFFFF"/>
              </w:rPr>
              <w:t>具</w:t>
            </w:r>
            <w:r>
              <w:rPr>
                <w:rFonts w:ascii="Times New Roman" w:hAnsi="Times New Roman" w:hint="eastAsia"/>
                <w:kern w:val="0"/>
                <w:sz w:val="24"/>
                <w:shd w:val="clear" w:color="auto" w:fill="FFFFFF"/>
              </w:rPr>
              <w:t>（</w:t>
            </w:r>
            <w:r>
              <w:rPr>
                <w:rFonts w:ascii="Times New Roman" w:hAnsi="Times New Roman"/>
                <w:kern w:val="0"/>
                <w:sz w:val="24"/>
                <w:shd w:val="clear" w:color="auto" w:fill="FFFFFF"/>
              </w:rPr>
              <w:t>1</w:t>
            </w:r>
            <w:r>
              <w:rPr>
                <w:rFonts w:ascii="Times New Roman" w:hAnsi="Times New Roman"/>
                <w:kern w:val="0"/>
                <w:sz w:val="24"/>
                <w:shd w:val="clear" w:color="auto" w:fill="FFFFFF"/>
              </w:rPr>
              <w:t>汽</w:t>
            </w:r>
            <w:r>
              <w:rPr>
                <w:rFonts w:ascii="Times New Roman" w:hAnsi="Times New Roman"/>
                <w:kern w:val="0"/>
                <w:sz w:val="24"/>
                <w:shd w:val="clear" w:color="auto" w:fill="FFFFFF"/>
              </w:rPr>
              <w:t>1</w:t>
            </w:r>
            <w:r>
              <w:rPr>
                <w:rFonts w:ascii="Times New Roman" w:hAnsi="Times New Roman"/>
                <w:kern w:val="0"/>
                <w:sz w:val="24"/>
                <w:shd w:val="clear" w:color="auto" w:fill="FFFFFF"/>
              </w:rPr>
              <w:t>柴，汽油为乙醇汽油，柴油为</w:t>
            </w:r>
            <w:r>
              <w:rPr>
                <w:rFonts w:ascii="Times New Roman" w:hAnsi="Times New Roman"/>
                <w:kern w:val="0"/>
                <w:sz w:val="24"/>
                <w:shd w:val="clear" w:color="auto" w:fill="FFFFFF"/>
              </w:rPr>
              <w:t>0#)</w:t>
            </w:r>
            <w:r>
              <w:rPr>
                <w:rFonts w:ascii="Times New Roman" w:hAnsi="Times New Roman"/>
                <w:kern w:val="0"/>
                <w:sz w:val="24"/>
                <w:shd w:val="clear" w:color="auto" w:fill="FFFFFF"/>
              </w:rPr>
              <w:t>，总罐容</w:t>
            </w:r>
            <w:r>
              <w:rPr>
                <w:rFonts w:ascii="Times New Roman" w:hAnsi="Times New Roman"/>
                <w:kern w:val="0"/>
                <w:sz w:val="24"/>
                <w:shd w:val="clear" w:color="auto" w:fill="FFFFFF"/>
              </w:rPr>
              <w:t>60m3</w:t>
            </w:r>
            <w:r>
              <w:rPr>
                <w:rFonts w:ascii="Times New Roman" w:hAnsi="Times New Roman" w:hint="eastAsia"/>
                <w:kern w:val="0"/>
                <w:sz w:val="24"/>
                <w:shd w:val="clear" w:color="auto" w:fill="FFFFFF"/>
              </w:rPr>
              <w:t>，</w:t>
            </w:r>
            <w:r>
              <w:rPr>
                <w:rFonts w:ascii="Times New Roman" w:hAnsi="Times New Roman"/>
                <w:kern w:val="0"/>
                <w:sz w:val="24"/>
                <w:shd w:val="clear" w:color="auto" w:fill="FFFFFF"/>
              </w:rPr>
              <w:t>折合汽油总容积</w:t>
            </w:r>
            <w:r>
              <w:rPr>
                <w:rFonts w:ascii="Times New Roman" w:hAnsi="Times New Roman" w:hint="eastAsia"/>
                <w:kern w:val="0"/>
                <w:sz w:val="24"/>
                <w:shd w:val="clear" w:color="auto" w:fill="FFFFFF"/>
              </w:rPr>
              <w:t>为</w:t>
            </w:r>
            <w:r>
              <w:rPr>
                <w:rFonts w:ascii="Times New Roman" w:hAnsi="Times New Roman"/>
                <w:kern w:val="0"/>
                <w:sz w:val="24"/>
                <w:shd w:val="clear" w:color="auto" w:fill="FFFFFF"/>
              </w:rPr>
              <w:t>45m3</w:t>
            </w:r>
            <w:r>
              <w:rPr>
                <w:rFonts w:ascii="Times New Roman" w:hAnsi="Times New Roman"/>
                <w:kern w:val="0"/>
                <w:sz w:val="24"/>
                <w:shd w:val="clear" w:color="auto" w:fill="FFFFFF"/>
              </w:rPr>
              <w:t>（柴油容量折半计算）</w:t>
            </w:r>
            <w:r>
              <w:rPr>
                <w:rFonts w:ascii="Times New Roman" w:hAnsi="Times New Roman" w:hint="eastAsia"/>
                <w:kern w:val="0"/>
                <w:sz w:val="24"/>
                <w:shd w:val="clear" w:color="auto" w:fill="FFFFFF"/>
              </w:rPr>
              <w:t>，</w:t>
            </w:r>
            <w:r>
              <w:rPr>
                <w:rFonts w:ascii="Times New Roman" w:hAnsi="Times New Roman"/>
                <w:kern w:val="0"/>
                <w:sz w:val="24"/>
                <w:shd w:val="clear" w:color="auto" w:fill="FFFFFF"/>
              </w:rPr>
              <w:t>依据《汽车加油加气站设计与施工规范（</w:t>
            </w:r>
            <w:r>
              <w:rPr>
                <w:rFonts w:ascii="Times New Roman" w:hAnsi="Times New Roman"/>
                <w:kern w:val="0"/>
                <w:sz w:val="24"/>
                <w:shd w:val="clear" w:color="auto" w:fill="FFFFFF"/>
              </w:rPr>
              <w:t>2014</w:t>
            </w:r>
            <w:r>
              <w:rPr>
                <w:rFonts w:ascii="Times New Roman" w:hAnsi="Times New Roman"/>
                <w:kern w:val="0"/>
                <w:sz w:val="24"/>
                <w:shd w:val="clear" w:color="auto" w:fill="FFFFFF"/>
              </w:rPr>
              <w:t>年版）》（</w:t>
            </w:r>
            <w:r>
              <w:rPr>
                <w:rFonts w:ascii="Times New Roman" w:hAnsi="Times New Roman"/>
                <w:kern w:val="0"/>
                <w:sz w:val="24"/>
                <w:shd w:val="clear" w:color="auto" w:fill="FFFFFF"/>
              </w:rPr>
              <w:t>GB50156</w:t>
            </w:r>
            <w:r>
              <w:rPr>
                <w:rFonts w:ascii="Times New Roman" w:hAnsi="Times New Roman"/>
                <w:kern w:val="0"/>
                <w:sz w:val="24"/>
                <w:shd w:val="clear" w:color="auto" w:fill="FFFFFF"/>
              </w:rPr>
              <w:t>－</w:t>
            </w:r>
            <w:r>
              <w:rPr>
                <w:rFonts w:ascii="Times New Roman" w:hAnsi="Times New Roman"/>
                <w:kern w:val="0"/>
                <w:sz w:val="24"/>
                <w:shd w:val="clear" w:color="auto" w:fill="FFFFFF"/>
              </w:rPr>
              <w:t>2012</w:t>
            </w:r>
            <w:r>
              <w:rPr>
                <w:rFonts w:ascii="Times New Roman" w:hAnsi="Times New Roman"/>
                <w:kern w:val="0"/>
                <w:sz w:val="24"/>
                <w:shd w:val="clear" w:color="auto" w:fill="FFFFFF"/>
              </w:rPr>
              <w:t>）第</w:t>
            </w:r>
            <w:r>
              <w:rPr>
                <w:rFonts w:ascii="Times New Roman" w:hAnsi="Times New Roman"/>
                <w:kern w:val="0"/>
                <w:sz w:val="24"/>
                <w:shd w:val="clear" w:color="auto" w:fill="FFFFFF"/>
              </w:rPr>
              <w:t>3.0.9</w:t>
            </w:r>
            <w:r>
              <w:rPr>
                <w:rFonts w:ascii="Times New Roman" w:hAnsi="Times New Roman"/>
                <w:kern w:val="0"/>
                <w:sz w:val="24"/>
                <w:shd w:val="clear" w:color="auto" w:fill="FFFFFF"/>
              </w:rPr>
              <w:t>条规定，该</w:t>
            </w:r>
          </w:p>
          <w:p w14:paraId="040A5336" w14:textId="77777777" w:rsidR="00D131EA" w:rsidRDefault="0052255B">
            <w:pPr>
              <w:widowControl/>
              <w:spacing w:after="150"/>
              <w:rPr>
                <w:rFonts w:ascii="Times New Roman" w:hAnsi="Times New Roman"/>
                <w:kern w:val="0"/>
                <w:sz w:val="24"/>
                <w:shd w:val="clear" w:color="auto" w:fill="FFFFFF"/>
              </w:rPr>
            </w:pPr>
            <w:r>
              <w:rPr>
                <w:rFonts w:ascii="Times New Roman" w:hAnsi="Times New Roman"/>
                <w:kern w:val="0"/>
                <w:sz w:val="24"/>
                <w:shd w:val="clear" w:color="auto" w:fill="FFFFFF"/>
              </w:rPr>
              <w:t>加油站为三级加油站。</w:t>
            </w:r>
          </w:p>
          <w:p w14:paraId="1B26EAE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w:t>
            </w:r>
            <w:r>
              <w:rPr>
                <w:rFonts w:ascii="Times New Roman" w:hAnsi="Times New Roman"/>
                <w:kern w:val="0"/>
                <w:sz w:val="24"/>
                <w:shd w:val="clear" w:color="auto" w:fill="FFFFFF"/>
              </w:rPr>
              <w:t>中国石化销售股份有限公司湖北孝感云梦胡金店加油站安全现状符合《汽车加油加气站设计与施工规范（</w:t>
            </w:r>
            <w:r>
              <w:rPr>
                <w:rFonts w:ascii="Times New Roman" w:hAnsi="Times New Roman"/>
                <w:kern w:val="0"/>
                <w:sz w:val="24"/>
                <w:shd w:val="clear" w:color="auto" w:fill="FFFFFF"/>
              </w:rPr>
              <w:t>2014</w:t>
            </w:r>
            <w:r>
              <w:rPr>
                <w:rFonts w:ascii="Times New Roman" w:hAnsi="Times New Roman"/>
                <w:kern w:val="0"/>
                <w:sz w:val="24"/>
                <w:shd w:val="clear" w:color="auto" w:fill="FFFFFF"/>
              </w:rPr>
              <w:t>年版）》、《危险化学品经营许可证管理办法》等国家相关安全生产法律、法规、标准和</w:t>
            </w:r>
            <w:proofErr w:type="gramStart"/>
            <w:r>
              <w:rPr>
                <w:rFonts w:ascii="Times New Roman" w:hAnsi="Times New Roman"/>
                <w:kern w:val="0"/>
                <w:sz w:val="24"/>
                <w:shd w:val="clear" w:color="auto" w:fill="FFFFFF"/>
              </w:rPr>
              <w:t>规</w:t>
            </w:r>
            <w:proofErr w:type="gramEnd"/>
          </w:p>
          <w:p w14:paraId="3F0E60CE" w14:textId="77777777" w:rsidR="00D131EA" w:rsidRDefault="0052255B">
            <w:pPr>
              <w:widowControl/>
              <w:spacing w:after="150"/>
              <w:rPr>
                <w:rFonts w:ascii="Times New Roman" w:hAnsi="Times New Roman"/>
                <w:kern w:val="0"/>
                <w:sz w:val="24"/>
                <w:shd w:val="clear" w:color="auto" w:fill="FFFFFF"/>
              </w:rPr>
            </w:pPr>
            <w:proofErr w:type="gramStart"/>
            <w:r>
              <w:rPr>
                <w:rFonts w:ascii="Times New Roman" w:hAnsi="Times New Roman"/>
                <w:kern w:val="0"/>
                <w:sz w:val="24"/>
                <w:shd w:val="clear" w:color="auto" w:fill="FFFFFF"/>
              </w:rPr>
              <w:t>范</w:t>
            </w:r>
            <w:proofErr w:type="gramEnd"/>
            <w:r>
              <w:rPr>
                <w:rFonts w:ascii="Times New Roman" w:hAnsi="Times New Roman"/>
                <w:kern w:val="0"/>
                <w:sz w:val="24"/>
                <w:shd w:val="clear" w:color="auto" w:fill="FFFFFF"/>
              </w:rPr>
              <w:t>要求，安全现状评价结论为合格。</w:t>
            </w:r>
          </w:p>
          <w:p w14:paraId="25A4A43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w:t>
            </w:r>
          </w:p>
          <w:p w14:paraId="383CA29B" w14:textId="77777777" w:rsidR="00D131EA" w:rsidRDefault="0052255B">
            <w:pPr>
              <w:widowControl/>
              <w:spacing w:after="150"/>
              <w:rPr>
                <w:rFonts w:ascii="Times New Roman" w:hAnsi="Times New Roman"/>
                <w:kern w:val="0"/>
                <w:sz w:val="24"/>
                <w:shd w:val="clear" w:color="auto" w:fill="FFFFFF"/>
              </w:rPr>
            </w:pPr>
            <w:r>
              <w:rPr>
                <w:rFonts w:ascii="Times New Roman" w:hAnsi="Times New Roman" w:hint="eastAsia"/>
                <w:kern w:val="0"/>
                <w:sz w:val="24"/>
                <w:shd w:val="clear" w:color="auto" w:fill="FFFFFF"/>
              </w:rPr>
              <w:t>运营。</w:t>
            </w:r>
          </w:p>
        </w:tc>
      </w:tr>
      <w:tr w:rsidR="00D131EA" w14:paraId="56F698C1" w14:textId="77777777">
        <w:trPr>
          <w:trHeight w:val="10811"/>
          <w:jc w:val="center"/>
        </w:trPr>
        <w:tc>
          <w:tcPr>
            <w:tcW w:w="1749" w:type="dxa"/>
            <w:tcBorders>
              <w:tl2br w:val="nil"/>
              <w:tr2bl w:val="nil"/>
            </w:tcBorders>
            <w:shd w:val="clear" w:color="auto" w:fill="FFFFFF"/>
            <w:vAlign w:val="center"/>
          </w:tcPr>
          <w:p w14:paraId="182A9E35"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36041DC3" w14:textId="77777777" w:rsidR="00D131EA" w:rsidRDefault="0052255B">
            <w:pPr>
              <w:rPr>
                <w:rFonts w:ascii="Times New Roman" w:hAnsi="Times New Roman"/>
                <w:sz w:val="24"/>
              </w:rPr>
            </w:pPr>
            <w:r>
              <w:rPr>
                <w:rFonts w:ascii="Times New Roman" w:hAnsi="Times New Roman" w:hint="eastAsia"/>
                <w:noProof/>
                <w:sz w:val="24"/>
              </w:rPr>
              <w:drawing>
                <wp:anchor distT="0" distB="0" distL="114300" distR="114300" simplePos="0" relativeHeight="251663360" behindDoc="0" locked="0" layoutInCell="1" allowOverlap="1" wp14:anchorId="2F910D09" wp14:editId="6AADDFD1">
                  <wp:simplePos x="0" y="0"/>
                  <wp:positionH relativeFrom="column">
                    <wp:posOffset>19050</wp:posOffset>
                  </wp:positionH>
                  <wp:positionV relativeFrom="paragraph">
                    <wp:posOffset>85725</wp:posOffset>
                  </wp:positionV>
                  <wp:extent cx="4702175" cy="3526790"/>
                  <wp:effectExtent l="0" t="0" r="9525" b="3810"/>
                  <wp:wrapNone/>
                  <wp:docPr id="10" name="图片 10" descr="15ac8d5625a4338f18783251d116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ac8d5625a4338f18783251d1164dd"/>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4702175" cy="3526790"/>
                          </a:xfrm>
                          <a:prstGeom prst="rect">
                            <a:avLst/>
                          </a:prstGeom>
                        </pic:spPr>
                      </pic:pic>
                    </a:graphicData>
                  </a:graphic>
                </wp:anchor>
              </w:drawing>
            </w:r>
          </w:p>
        </w:tc>
      </w:tr>
      <w:tr w:rsidR="00D131EA" w14:paraId="2A67FE18" w14:textId="77777777">
        <w:trPr>
          <w:trHeight w:val="397"/>
          <w:jc w:val="center"/>
        </w:trPr>
        <w:tc>
          <w:tcPr>
            <w:tcW w:w="1749" w:type="dxa"/>
            <w:tcBorders>
              <w:tl2br w:val="nil"/>
              <w:tr2bl w:val="nil"/>
            </w:tcBorders>
            <w:shd w:val="clear" w:color="auto" w:fill="FFFFFF"/>
            <w:vAlign w:val="center"/>
          </w:tcPr>
          <w:p w14:paraId="4D4F18E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6E7C1CC1"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728B9A6F" w14:textId="77777777" w:rsidR="00D131EA" w:rsidRDefault="00D131EA">
      <w:pPr>
        <w:pStyle w:val="a4"/>
        <w:rPr>
          <w:rFonts w:ascii="Times New Roman" w:hAnsi="Times New Roman"/>
        </w:rPr>
      </w:pPr>
    </w:p>
    <w:p w14:paraId="70B08B9B" w14:textId="77777777" w:rsidR="00D131EA" w:rsidRDefault="00D131EA">
      <w:pPr>
        <w:pStyle w:val="a4"/>
        <w:rPr>
          <w:rFonts w:ascii="Times New Roman" w:hAnsi="Times New Roman"/>
        </w:rPr>
      </w:pPr>
    </w:p>
    <w:p w14:paraId="3FE8C01B" w14:textId="77777777" w:rsidR="00D131EA" w:rsidRDefault="00D131EA">
      <w:pPr>
        <w:pStyle w:val="a4"/>
        <w:rPr>
          <w:rFonts w:ascii="Times New Roman" w:hAnsi="Times New Roman"/>
        </w:rPr>
      </w:pPr>
    </w:p>
    <w:p w14:paraId="5F1E9CF4"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746DD052" w14:textId="77777777">
        <w:trPr>
          <w:trHeight w:val="397"/>
          <w:jc w:val="center"/>
        </w:trPr>
        <w:tc>
          <w:tcPr>
            <w:tcW w:w="1749" w:type="dxa"/>
            <w:tcBorders>
              <w:tl2br w:val="nil"/>
              <w:tr2bl w:val="nil"/>
            </w:tcBorders>
            <w:shd w:val="clear" w:color="auto" w:fill="FFFFFF"/>
            <w:vAlign w:val="center"/>
          </w:tcPr>
          <w:p w14:paraId="347831F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02222EE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武汉华尔文实业有限公司液氮、液氩、食品二氧化碳与医用氧储罐改造项目安全验收评价</w:t>
            </w:r>
          </w:p>
        </w:tc>
      </w:tr>
      <w:tr w:rsidR="00D131EA" w14:paraId="71B17BD5" w14:textId="77777777">
        <w:trPr>
          <w:trHeight w:val="397"/>
          <w:jc w:val="center"/>
        </w:trPr>
        <w:tc>
          <w:tcPr>
            <w:tcW w:w="1749" w:type="dxa"/>
            <w:tcBorders>
              <w:tl2br w:val="nil"/>
              <w:tr2bl w:val="nil"/>
            </w:tcBorders>
            <w:shd w:val="clear" w:color="auto" w:fill="FFFFFF"/>
            <w:vAlign w:val="center"/>
          </w:tcPr>
          <w:p w14:paraId="33DDBE6C"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5CDEFD8A" w14:textId="77777777" w:rsidR="00D131EA" w:rsidRDefault="00D131EA">
            <w:pPr>
              <w:widowControl/>
              <w:spacing w:after="150"/>
              <w:jc w:val="center"/>
              <w:rPr>
                <w:rFonts w:ascii="Times New Roman" w:hAnsi="Times New Roman"/>
                <w:sz w:val="24"/>
              </w:rPr>
            </w:pPr>
          </w:p>
        </w:tc>
      </w:tr>
      <w:tr w:rsidR="00D131EA" w14:paraId="37370F9A" w14:textId="77777777">
        <w:trPr>
          <w:trHeight w:val="397"/>
          <w:jc w:val="center"/>
        </w:trPr>
        <w:tc>
          <w:tcPr>
            <w:tcW w:w="9315" w:type="dxa"/>
            <w:gridSpan w:val="4"/>
            <w:tcBorders>
              <w:tl2br w:val="nil"/>
              <w:tr2bl w:val="nil"/>
            </w:tcBorders>
            <w:shd w:val="clear" w:color="auto" w:fill="FFFFFF"/>
            <w:vAlign w:val="center"/>
          </w:tcPr>
          <w:p w14:paraId="40E89F6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19227DAA" w14:textId="77777777">
        <w:trPr>
          <w:trHeight w:val="397"/>
          <w:jc w:val="center"/>
        </w:trPr>
        <w:tc>
          <w:tcPr>
            <w:tcW w:w="1749" w:type="dxa"/>
            <w:tcBorders>
              <w:tl2br w:val="nil"/>
              <w:tr2bl w:val="nil"/>
            </w:tcBorders>
            <w:shd w:val="clear" w:color="auto" w:fill="FFFFFF"/>
            <w:vAlign w:val="center"/>
          </w:tcPr>
          <w:p w14:paraId="565E45BC"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79A61F6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750E9D28"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4CB00E54"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1B80DA1B" w14:textId="77777777">
        <w:trPr>
          <w:trHeight w:val="397"/>
          <w:jc w:val="center"/>
        </w:trPr>
        <w:tc>
          <w:tcPr>
            <w:tcW w:w="1749" w:type="dxa"/>
            <w:tcBorders>
              <w:tl2br w:val="nil"/>
              <w:tr2bl w:val="nil"/>
            </w:tcBorders>
            <w:shd w:val="clear" w:color="auto" w:fill="FFFFFF"/>
            <w:vAlign w:val="center"/>
          </w:tcPr>
          <w:p w14:paraId="5B3BB1BB"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1C1E3E0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岳强</w:t>
            </w:r>
          </w:p>
        </w:tc>
        <w:tc>
          <w:tcPr>
            <w:tcW w:w="3812" w:type="dxa"/>
            <w:tcBorders>
              <w:tl2br w:val="nil"/>
              <w:tr2bl w:val="nil"/>
            </w:tcBorders>
            <w:shd w:val="clear" w:color="auto" w:fill="FFFFFF"/>
            <w:vAlign w:val="center"/>
          </w:tcPr>
          <w:p w14:paraId="4F3D9BD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0800000000102212</w:t>
            </w:r>
          </w:p>
        </w:tc>
        <w:tc>
          <w:tcPr>
            <w:tcW w:w="1958" w:type="dxa"/>
            <w:tcBorders>
              <w:tl2br w:val="nil"/>
              <w:tr2bl w:val="nil"/>
            </w:tcBorders>
            <w:shd w:val="clear" w:color="auto" w:fill="FFFFFF"/>
            <w:vAlign w:val="center"/>
          </w:tcPr>
          <w:p w14:paraId="09910531"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002352</w:t>
            </w:r>
          </w:p>
        </w:tc>
      </w:tr>
      <w:tr w:rsidR="00D131EA" w14:paraId="01187274" w14:textId="77777777">
        <w:trPr>
          <w:trHeight w:val="397"/>
          <w:jc w:val="center"/>
        </w:trPr>
        <w:tc>
          <w:tcPr>
            <w:tcW w:w="1749" w:type="dxa"/>
            <w:vMerge w:val="restart"/>
            <w:tcBorders>
              <w:tl2br w:val="nil"/>
              <w:tr2bl w:val="nil"/>
            </w:tcBorders>
            <w:shd w:val="clear" w:color="auto" w:fill="FFFFFF"/>
            <w:vAlign w:val="center"/>
          </w:tcPr>
          <w:p w14:paraId="393C0537"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4EA0ECC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肖静东</w:t>
            </w:r>
          </w:p>
        </w:tc>
        <w:tc>
          <w:tcPr>
            <w:tcW w:w="3812" w:type="dxa"/>
            <w:tcBorders>
              <w:tl2br w:val="nil"/>
              <w:tr2bl w:val="nil"/>
            </w:tcBorders>
            <w:shd w:val="clear" w:color="auto" w:fill="FFFFFF"/>
            <w:vAlign w:val="center"/>
          </w:tcPr>
          <w:p w14:paraId="0EA8EB1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1800000000300572</w:t>
            </w:r>
          </w:p>
        </w:tc>
        <w:tc>
          <w:tcPr>
            <w:tcW w:w="1958" w:type="dxa"/>
            <w:tcBorders>
              <w:tl2br w:val="nil"/>
              <w:tr2bl w:val="nil"/>
            </w:tcBorders>
            <w:shd w:val="clear" w:color="auto" w:fill="FFFFFF"/>
            <w:vAlign w:val="center"/>
          </w:tcPr>
          <w:p w14:paraId="01504FF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033700</w:t>
            </w:r>
          </w:p>
        </w:tc>
      </w:tr>
      <w:tr w:rsidR="00D131EA" w14:paraId="0BBE7E69" w14:textId="77777777">
        <w:trPr>
          <w:trHeight w:val="397"/>
          <w:jc w:val="center"/>
        </w:trPr>
        <w:tc>
          <w:tcPr>
            <w:tcW w:w="1749" w:type="dxa"/>
            <w:vMerge/>
            <w:tcBorders>
              <w:tl2br w:val="nil"/>
              <w:tr2bl w:val="nil"/>
            </w:tcBorders>
            <w:shd w:val="clear" w:color="auto" w:fill="FFFFFF"/>
            <w:vAlign w:val="center"/>
          </w:tcPr>
          <w:p w14:paraId="21EB76B4" w14:textId="77777777" w:rsidR="00D131EA" w:rsidRDefault="00D131EA">
            <w:pPr>
              <w:jc w:val="center"/>
              <w:rPr>
                <w:sz w:val="24"/>
              </w:rPr>
            </w:pPr>
          </w:p>
        </w:tc>
        <w:tc>
          <w:tcPr>
            <w:tcW w:w="1796" w:type="dxa"/>
            <w:tcBorders>
              <w:tl2br w:val="nil"/>
              <w:tr2bl w:val="nil"/>
            </w:tcBorders>
            <w:shd w:val="clear" w:color="auto" w:fill="FFFFFF"/>
            <w:vAlign w:val="center"/>
          </w:tcPr>
          <w:p w14:paraId="61359CF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林庆水</w:t>
            </w:r>
          </w:p>
        </w:tc>
        <w:tc>
          <w:tcPr>
            <w:tcW w:w="3812" w:type="dxa"/>
            <w:tcBorders>
              <w:tl2br w:val="nil"/>
              <w:tr2bl w:val="nil"/>
            </w:tcBorders>
            <w:shd w:val="clear" w:color="auto" w:fill="FFFFFF"/>
            <w:vAlign w:val="center"/>
          </w:tcPr>
          <w:p w14:paraId="60D3521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S011035000110192001611</w:t>
            </w:r>
          </w:p>
        </w:tc>
        <w:tc>
          <w:tcPr>
            <w:tcW w:w="1958" w:type="dxa"/>
            <w:tcBorders>
              <w:tl2br w:val="nil"/>
              <w:tr2bl w:val="nil"/>
            </w:tcBorders>
            <w:shd w:val="clear" w:color="auto" w:fill="FFFFFF"/>
            <w:vAlign w:val="center"/>
          </w:tcPr>
          <w:p w14:paraId="2600E78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038953</w:t>
            </w:r>
          </w:p>
        </w:tc>
      </w:tr>
      <w:tr w:rsidR="00D131EA" w14:paraId="1C7132E7" w14:textId="77777777">
        <w:trPr>
          <w:trHeight w:val="397"/>
          <w:jc w:val="center"/>
        </w:trPr>
        <w:tc>
          <w:tcPr>
            <w:tcW w:w="1749" w:type="dxa"/>
            <w:vMerge/>
            <w:tcBorders>
              <w:tl2br w:val="nil"/>
              <w:tr2bl w:val="nil"/>
            </w:tcBorders>
            <w:shd w:val="clear" w:color="auto" w:fill="FFFFFF"/>
            <w:vAlign w:val="center"/>
          </w:tcPr>
          <w:p w14:paraId="26043240" w14:textId="77777777" w:rsidR="00D131EA" w:rsidRDefault="00D131EA">
            <w:pPr>
              <w:jc w:val="center"/>
              <w:rPr>
                <w:sz w:val="24"/>
              </w:rPr>
            </w:pPr>
          </w:p>
        </w:tc>
        <w:tc>
          <w:tcPr>
            <w:tcW w:w="1796" w:type="dxa"/>
            <w:tcBorders>
              <w:tl2br w:val="nil"/>
              <w:tr2bl w:val="nil"/>
            </w:tcBorders>
            <w:shd w:val="clear" w:color="auto" w:fill="FFFFFF"/>
            <w:vAlign w:val="center"/>
          </w:tcPr>
          <w:p w14:paraId="0A088C4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高昊</w:t>
            </w:r>
          </w:p>
        </w:tc>
        <w:tc>
          <w:tcPr>
            <w:tcW w:w="3812" w:type="dxa"/>
            <w:tcBorders>
              <w:tl2br w:val="nil"/>
              <w:tr2bl w:val="nil"/>
            </w:tcBorders>
            <w:shd w:val="clear" w:color="auto" w:fill="FFFFFF"/>
            <w:vAlign w:val="center"/>
          </w:tcPr>
          <w:p w14:paraId="04F96CA3" w14:textId="77777777" w:rsidR="00D131EA" w:rsidRDefault="00D131EA">
            <w:pPr>
              <w:widowControl/>
              <w:spacing w:after="150"/>
              <w:jc w:val="center"/>
              <w:rPr>
                <w:rFonts w:ascii="Times New Roman" w:hAnsi="Times New Roman"/>
                <w:kern w:val="0"/>
                <w:sz w:val="24"/>
                <w:shd w:val="clear" w:color="auto" w:fill="FFFFFF"/>
              </w:rPr>
            </w:pPr>
          </w:p>
        </w:tc>
        <w:tc>
          <w:tcPr>
            <w:tcW w:w="1958" w:type="dxa"/>
            <w:tcBorders>
              <w:tl2br w:val="nil"/>
              <w:tr2bl w:val="nil"/>
            </w:tcBorders>
            <w:shd w:val="clear" w:color="auto" w:fill="FFFFFF"/>
            <w:vAlign w:val="center"/>
          </w:tcPr>
          <w:p w14:paraId="6FC9669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69B6A8A8" w14:textId="77777777">
        <w:trPr>
          <w:trHeight w:val="397"/>
          <w:jc w:val="center"/>
        </w:trPr>
        <w:tc>
          <w:tcPr>
            <w:tcW w:w="1749" w:type="dxa"/>
            <w:vMerge/>
            <w:tcBorders>
              <w:tl2br w:val="nil"/>
              <w:tr2bl w:val="nil"/>
            </w:tcBorders>
            <w:shd w:val="clear" w:color="auto" w:fill="FFFFFF"/>
            <w:vAlign w:val="center"/>
          </w:tcPr>
          <w:p w14:paraId="3DBA9A90" w14:textId="77777777" w:rsidR="00D131EA" w:rsidRDefault="00D131EA">
            <w:pPr>
              <w:jc w:val="center"/>
              <w:rPr>
                <w:sz w:val="24"/>
              </w:rPr>
            </w:pPr>
          </w:p>
        </w:tc>
        <w:tc>
          <w:tcPr>
            <w:tcW w:w="1796" w:type="dxa"/>
            <w:tcBorders>
              <w:tl2br w:val="nil"/>
              <w:tr2bl w:val="nil"/>
            </w:tcBorders>
            <w:shd w:val="clear" w:color="auto" w:fill="FFFFFF"/>
            <w:vAlign w:val="center"/>
          </w:tcPr>
          <w:p w14:paraId="3AC86D9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段永刚</w:t>
            </w:r>
          </w:p>
        </w:tc>
        <w:tc>
          <w:tcPr>
            <w:tcW w:w="3812" w:type="dxa"/>
            <w:tcBorders>
              <w:tl2br w:val="nil"/>
              <w:tr2bl w:val="nil"/>
            </w:tcBorders>
            <w:shd w:val="clear" w:color="auto" w:fill="FFFFFF"/>
            <w:vAlign w:val="center"/>
          </w:tcPr>
          <w:p w14:paraId="362012B1"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1100000000303324</w:t>
            </w:r>
          </w:p>
        </w:tc>
        <w:tc>
          <w:tcPr>
            <w:tcW w:w="1958" w:type="dxa"/>
            <w:tcBorders>
              <w:tl2br w:val="nil"/>
              <w:tr2bl w:val="nil"/>
            </w:tcBorders>
            <w:shd w:val="clear" w:color="auto" w:fill="FFFFFF"/>
            <w:vAlign w:val="center"/>
          </w:tcPr>
          <w:p w14:paraId="0779E0E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021772</w:t>
            </w:r>
          </w:p>
        </w:tc>
      </w:tr>
      <w:tr w:rsidR="00D131EA" w14:paraId="4F4977B4" w14:textId="77777777">
        <w:trPr>
          <w:trHeight w:val="397"/>
          <w:jc w:val="center"/>
        </w:trPr>
        <w:tc>
          <w:tcPr>
            <w:tcW w:w="1749" w:type="dxa"/>
            <w:tcBorders>
              <w:tl2br w:val="nil"/>
              <w:tr2bl w:val="nil"/>
            </w:tcBorders>
            <w:shd w:val="clear" w:color="auto" w:fill="FFFFFF"/>
            <w:vAlign w:val="center"/>
          </w:tcPr>
          <w:p w14:paraId="1F71169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507C655D"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5BA968D1" w14:textId="77777777">
        <w:trPr>
          <w:trHeight w:val="397"/>
          <w:jc w:val="center"/>
        </w:trPr>
        <w:tc>
          <w:tcPr>
            <w:tcW w:w="1749" w:type="dxa"/>
            <w:tcBorders>
              <w:tl2br w:val="nil"/>
              <w:tr2bl w:val="nil"/>
            </w:tcBorders>
            <w:shd w:val="clear" w:color="auto" w:fill="FFFFFF"/>
            <w:vAlign w:val="center"/>
          </w:tcPr>
          <w:p w14:paraId="508202D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26B3D2C4" w14:textId="77777777" w:rsidR="00D131EA" w:rsidRDefault="00D131EA">
            <w:pPr>
              <w:widowControl/>
              <w:spacing w:after="150"/>
              <w:jc w:val="center"/>
              <w:rPr>
                <w:rFonts w:ascii="Times New Roman" w:hAnsi="Times New Roman"/>
                <w:kern w:val="0"/>
                <w:sz w:val="24"/>
                <w:shd w:val="clear" w:color="auto" w:fill="FFFFFF"/>
              </w:rPr>
            </w:pPr>
          </w:p>
        </w:tc>
      </w:tr>
      <w:tr w:rsidR="00D131EA" w14:paraId="1298BBDA" w14:textId="77777777">
        <w:trPr>
          <w:trHeight w:val="397"/>
          <w:jc w:val="center"/>
        </w:trPr>
        <w:tc>
          <w:tcPr>
            <w:tcW w:w="1749" w:type="dxa"/>
            <w:tcBorders>
              <w:tl2br w:val="nil"/>
              <w:tr2bl w:val="nil"/>
            </w:tcBorders>
            <w:shd w:val="clear" w:color="auto" w:fill="FFFFFF"/>
            <w:vAlign w:val="center"/>
          </w:tcPr>
          <w:p w14:paraId="0D26FBE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2B9BC9C8"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岳强、肖静东</w:t>
            </w:r>
            <w:r>
              <w:rPr>
                <w:rFonts w:ascii="Times New Roman" w:hAnsi="Times New Roman" w:hint="eastAsia"/>
                <w:kern w:val="0"/>
                <w:sz w:val="24"/>
                <w:shd w:val="clear" w:color="auto" w:fill="FFFFFF"/>
              </w:rPr>
              <w:t>2020.12.9</w:t>
            </w:r>
          </w:p>
        </w:tc>
      </w:tr>
      <w:tr w:rsidR="00D131EA" w14:paraId="6BEF0A64" w14:textId="77777777">
        <w:trPr>
          <w:trHeight w:val="5714"/>
          <w:jc w:val="center"/>
        </w:trPr>
        <w:tc>
          <w:tcPr>
            <w:tcW w:w="1749" w:type="dxa"/>
            <w:tcBorders>
              <w:tl2br w:val="nil"/>
              <w:tr2bl w:val="nil"/>
            </w:tcBorders>
            <w:shd w:val="clear" w:color="auto" w:fill="FFFFFF"/>
            <w:vAlign w:val="center"/>
          </w:tcPr>
          <w:p w14:paraId="086B4489"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1630E0F0" w14:textId="77777777" w:rsidR="00D131EA" w:rsidRDefault="0052255B">
            <w:pPr>
              <w:pStyle w:val="a4"/>
              <w:rPr>
                <w:rFonts w:ascii="Times New Roman" w:hAnsi="Times New Roman"/>
                <w:kern w:val="0"/>
                <w:sz w:val="24"/>
                <w:szCs w:val="24"/>
                <w:shd w:val="clear" w:color="auto" w:fill="FFFFFF"/>
              </w:rPr>
            </w:pPr>
            <w:r>
              <w:rPr>
                <w:rFonts w:ascii="Times New Roman" w:hAnsi="Times New Roman" w:hint="eastAsia"/>
                <w:kern w:val="0"/>
                <w:sz w:val="24"/>
                <w:szCs w:val="24"/>
                <w:shd w:val="clear" w:color="auto" w:fill="FFFFFF"/>
              </w:rPr>
              <w:t>武汉华尔文实业有限公司新增</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30m3</w:t>
            </w:r>
            <w:r>
              <w:rPr>
                <w:rFonts w:ascii="Times New Roman" w:hAnsi="Times New Roman" w:hint="eastAsia"/>
                <w:kern w:val="0"/>
                <w:sz w:val="24"/>
                <w:szCs w:val="24"/>
                <w:shd w:val="clear" w:color="auto" w:fill="FFFFFF"/>
              </w:rPr>
              <w:t>液氩储罐，对</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15m3</w:t>
            </w:r>
            <w:r>
              <w:rPr>
                <w:rFonts w:ascii="Times New Roman" w:hAnsi="Times New Roman" w:hint="eastAsia"/>
                <w:kern w:val="0"/>
                <w:sz w:val="24"/>
                <w:szCs w:val="24"/>
                <w:shd w:val="clear" w:color="auto" w:fill="FFFFFF"/>
              </w:rPr>
              <w:t>液氩储罐、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15m3</w:t>
            </w:r>
            <w:r>
              <w:rPr>
                <w:rFonts w:ascii="Times New Roman" w:hAnsi="Times New Roman" w:hint="eastAsia"/>
                <w:kern w:val="0"/>
                <w:sz w:val="24"/>
                <w:szCs w:val="24"/>
                <w:shd w:val="clear" w:color="auto" w:fill="FFFFFF"/>
              </w:rPr>
              <w:t>液氧储罐、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20m3</w:t>
            </w:r>
            <w:r>
              <w:rPr>
                <w:rFonts w:ascii="Times New Roman" w:hAnsi="Times New Roman" w:hint="eastAsia"/>
                <w:kern w:val="0"/>
                <w:sz w:val="24"/>
                <w:szCs w:val="24"/>
                <w:shd w:val="clear" w:color="auto" w:fill="FFFFFF"/>
              </w:rPr>
              <w:t>液氧储罐、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20m3</w:t>
            </w:r>
            <w:r>
              <w:rPr>
                <w:rFonts w:ascii="Times New Roman" w:hAnsi="Times New Roman" w:hint="eastAsia"/>
                <w:kern w:val="0"/>
                <w:sz w:val="24"/>
                <w:szCs w:val="24"/>
                <w:shd w:val="clear" w:color="auto" w:fill="FFFFFF"/>
              </w:rPr>
              <w:t>液态医用氧储罐、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15m3</w:t>
            </w:r>
            <w:r>
              <w:rPr>
                <w:rFonts w:ascii="Times New Roman" w:hAnsi="Times New Roman" w:hint="eastAsia"/>
                <w:kern w:val="0"/>
                <w:sz w:val="24"/>
                <w:szCs w:val="24"/>
                <w:shd w:val="clear" w:color="auto" w:fill="FFFFFF"/>
              </w:rPr>
              <w:t>高纯氧储罐、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20m3</w:t>
            </w:r>
            <w:r>
              <w:rPr>
                <w:rFonts w:ascii="Times New Roman" w:hAnsi="Times New Roman" w:hint="eastAsia"/>
                <w:kern w:val="0"/>
                <w:sz w:val="24"/>
                <w:szCs w:val="24"/>
                <w:shd w:val="clear" w:color="auto" w:fill="FFFFFF"/>
              </w:rPr>
              <w:t>液氮储罐、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10m3</w:t>
            </w:r>
            <w:r>
              <w:rPr>
                <w:rFonts w:ascii="Times New Roman" w:hAnsi="Times New Roman" w:hint="eastAsia"/>
                <w:kern w:val="0"/>
                <w:sz w:val="24"/>
                <w:szCs w:val="24"/>
                <w:shd w:val="clear" w:color="auto" w:fill="FFFFFF"/>
              </w:rPr>
              <w:t>食品二氧化碳储罐、</w:t>
            </w:r>
            <w:r>
              <w:rPr>
                <w:rFonts w:ascii="Times New Roman" w:hAnsi="Times New Roman" w:hint="eastAsia"/>
                <w:kern w:val="0"/>
                <w:sz w:val="24"/>
                <w:szCs w:val="24"/>
                <w:shd w:val="clear" w:color="auto" w:fill="FFFFFF"/>
              </w:rPr>
              <w:t>1</w:t>
            </w:r>
            <w:r>
              <w:rPr>
                <w:rFonts w:ascii="Times New Roman" w:hAnsi="Times New Roman" w:hint="eastAsia"/>
                <w:kern w:val="0"/>
                <w:sz w:val="24"/>
                <w:szCs w:val="24"/>
                <w:shd w:val="clear" w:color="auto" w:fill="FFFFFF"/>
              </w:rPr>
              <w:t>个</w:t>
            </w:r>
            <w:r>
              <w:rPr>
                <w:rFonts w:ascii="Times New Roman" w:hAnsi="Times New Roman" w:hint="eastAsia"/>
                <w:kern w:val="0"/>
                <w:sz w:val="24"/>
                <w:szCs w:val="24"/>
                <w:shd w:val="clear" w:color="auto" w:fill="FFFFFF"/>
              </w:rPr>
              <w:t>50m3</w:t>
            </w:r>
            <w:r>
              <w:rPr>
                <w:rFonts w:ascii="Times New Roman" w:hAnsi="Times New Roman" w:hint="eastAsia"/>
                <w:kern w:val="0"/>
                <w:sz w:val="24"/>
                <w:szCs w:val="24"/>
                <w:shd w:val="clear" w:color="auto" w:fill="FFFFFF"/>
              </w:rPr>
              <w:t>液态二氧化碳卧式储罐进行改造。该公司投资</w:t>
            </w:r>
            <w:r>
              <w:rPr>
                <w:rFonts w:ascii="Times New Roman" w:hAnsi="Times New Roman" w:hint="eastAsia"/>
                <w:kern w:val="0"/>
                <w:sz w:val="24"/>
                <w:szCs w:val="24"/>
                <w:shd w:val="clear" w:color="auto" w:fill="FFFFFF"/>
              </w:rPr>
              <w:t>100</w:t>
            </w:r>
            <w:r>
              <w:rPr>
                <w:rFonts w:ascii="Times New Roman" w:hAnsi="Times New Roman" w:hint="eastAsia"/>
                <w:kern w:val="0"/>
                <w:sz w:val="24"/>
                <w:szCs w:val="24"/>
                <w:shd w:val="clear" w:color="auto" w:fill="FFFFFF"/>
              </w:rPr>
              <w:t>万实施液氮、液氩、食品二氧化碳与医用氧储罐改造项目。</w:t>
            </w:r>
          </w:p>
          <w:p w14:paraId="6C320E42" w14:textId="77777777" w:rsidR="00D131EA" w:rsidRDefault="0052255B">
            <w:pPr>
              <w:pStyle w:val="a4"/>
              <w:rPr>
                <w:rFonts w:ascii="Times New Roman" w:hAnsi="Times New Roman"/>
                <w:kern w:val="0"/>
                <w:sz w:val="24"/>
                <w:szCs w:val="24"/>
                <w:shd w:val="clear" w:color="auto" w:fill="FFFFFF"/>
              </w:rPr>
            </w:pPr>
            <w:r>
              <w:rPr>
                <w:rFonts w:ascii="Times New Roman" w:hAnsi="Times New Roman" w:hint="eastAsia"/>
                <w:kern w:val="0"/>
                <w:sz w:val="24"/>
                <w:szCs w:val="24"/>
                <w:shd w:val="clear" w:color="auto" w:fill="FFFFFF"/>
              </w:rPr>
              <w:t xml:space="preserve">  </w:t>
            </w:r>
            <w:r>
              <w:rPr>
                <w:rFonts w:ascii="Times New Roman" w:hAnsi="Times New Roman" w:hint="eastAsia"/>
                <w:kern w:val="0"/>
                <w:sz w:val="24"/>
                <w:szCs w:val="24"/>
                <w:shd w:val="clear" w:color="auto" w:fill="FFFFFF"/>
              </w:rPr>
              <w:t>评价结论</w:t>
            </w:r>
            <w:r>
              <w:rPr>
                <w:rFonts w:ascii="Times New Roman" w:hAnsi="Times New Roman" w:hint="eastAsia"/>
                <w:kern w:val="0"/>
                <w:sz w:val="24"/>
                <w:szCs w:val="24"/>
                <w:shd w:val="clear" w:color="auto" w:fill="FFFFFF"/>
              </w:rPr>
              <w:t>：液氮、液氩、食品二氧化碳与医用氧储罐改造项目能满足安全运营条件，其可能存在的危险有害因素的危险有害程度属于可控状态，其新建项目的总体安全状况从安全生产角度符合《安全生产法》等有关法律法规和标准规范的规定，具备安全竣工验收条件。</w:t>
            </w:r>
          </w:p>
          <w:p w14:paraId="5759E739" w14:textId="77777777" w:rsidR="00D131EA" w:rsidRDefault="0052255B">
            <w:pPr>
              <w:pStyle w:val="a4"/>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p w14:paraId="2F084941" w14:textId="77777777" w:rsidR="00D131EA" w:rsidRDefault="00D131EA">
            <w:pPr>
              <w:pStyle w:val="a4"/>
              <w:rPr>
                <w:rFonts w:ascii="Times New Roman" w:hAnsi="Times New Roman"/>
                <w:kern w:val="0"/>
                <w:sz w:val="24"/>
                <w:shd w:val="clear" w:color="auto" w:fill="FFFFFF"/>
              </w:rPr>
            </w:pPr>
          </w:p>
        </w:tc>
      </w:tr>
      <w:tr w:rsidR="00D131EA" w14:paraId="08DAC8E0" w14:textId="77777777">
        <w:trPr>
          <w:trHeight w:val="10811"/>
          <w:jc w:val="center"/>
        </w:trPr>
        <w:tc>
          <w:tcPr>
            <w:tcW w:w="1749" w:type="dxa"/>
            <w:tcBorders>
              <w:tl2br w:val="nil"/>
              <w:tr2bl w:val="nil"/>
            </w:tcBorders>
            <w:shd w:val="clear" w:color="auto" w:fill="FFFFFF"/>
            <w:vAlign w:val="center"/>
          </w:tcPr>
          <w:p w14:paraId="4C6E9EFB"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4AD5D860" w14:textId="77777777" w:rsidR="00D131EA" w:rsidRDefault="0052255B">
            <w:pPr>
              <w:rPr>
                <w:rFonts w:ascii="Times New Roman" w:hAnsi="Times New Roman"/>
                <w:sz w:val="24"/>
              </w:rPr>
            </w:pPr>
            <w:r>
              <w:rPr>
                <w:rFonts w:ascii="Times New Roman" w:hAnsi="Times New Roman" w:hint="eastAsia"/>
                <w:noProof/>
                <w:sz w:val="24"/>
              </w:rPr>
              <w:drawing>
                <wp:anchor distT="0" distB="0" distL="114300" distR="114300" simplePos="0" relativeHeight="251664384" behindDoc="0" locked="0" layoutInCell="1" allowOverlap="1" wp14:anchorId="2B70550E" wp14:editId="0F7BC4CB">
                  <wp:simplePos x="0" y="0"/>
                  <wp:positionH relativeFrom="column">
                    <wp:posOffset>88265</wp:posOffset>
                  </wp:positionH>
                  <wp:positionV relativeFrom="paragraph">
                    <wp:posOffset>3576320</wp:posOffset>
                  </wp:positionV>
                  <wp:extent cx="4626610" cy="3246120"/>
                  <wp:effectExtent l="0" t="0" r="8890" b="5080"/>
                  <wp:wrapNone/>
                  <wp:docPr id="12" name="图片 12" descr="d8bc7d5de129287e26b743bd77b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8bc7d5de129287e26b743bd77b3287"/>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4626610" cy="3246120"/>
                          </a:xfrm>
                          <a:prstGeom prst="rect">
                            <a:avLst/>
                          </a:prstGeom>
                        </pic:spPr>
                      </pic:pic>
                    </a:graphicData>
                  </a:graphic>
                </wp:anchor>
              </w:drawing>
            </w:r>
            <w:r>
              <w:rPr>
                <w:rFonts w:ascii="Times New Roman" w:hAnsi="Times New Roman" w:hint="eastAsia"/>
                <w:noProof/>
                <w:sz w:val="24"/>
              </w:rPr>
              <w:drawing>
                <wp:inline distT="0" distB="0" distL="114300" distR="114300" wp14:anchorId="1A3956E5" wp14:editId="24C75D0B">
                  <wp:extent cx="4740275" cy="3555365"/>
                  <wp:effectExtent l="0" t="0" r="9525" b="635"/>
                  <wp:docPr id="13" name="图片 13" descr="C:/Users/刘磊/AppData/Local/Temp/picturecompress_202105241431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刘磊/AppData/Local/Temp/picturecompress_20210524143111/output_1.jpgoutput_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4740275" cy="3555365"/>
                          </a:xfrm>
                          <a:prstGeom prst="rect">
                            <a:avLst/>
                          </a:prstGeom>
                        </pic:spPr>
                      </pic:pic>
                    </a:graphicData>
                  </a:graphic>
                </wp:inline>
              </w:drawing>
            </w:r>
          </w:p>
        </w:tc>
      </w:tr>
      <w:tr w:rsidR="00D131EA" w14:paraId="5DA701B8" w14:textId="77777777">
        <w:trPr>
          <w:trHeight w:val="397"/>
          <w:jc w:val="center"/>
        </w:trPr>
        <w:tc>
          <w:tcPr>
            <w:tcW w:w="1749" w:type="dxa"/>
            <w:tcBorders>
              <w:tl2br w:val="nil"/>
              <w:tr2bl w:val="nil"/>
            </w:tcBorders>
            <w:shd w:val="clear" w:color="auto" w:fill="FFFFFF"/>
            <w:vAlign w:val="center"/>
          </w:tcPr>
          <w:p w14:paraId="4C58DF5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087DD026"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6AF9C75C" w14:textId="77777777" w:rsidR="00D131EA" w:rsidRDefault="00D131EA">
      <w:pPr>
        <w:pStyle w:val="a4"/>
        <w:rPr>
          <w:rFonts w:ascii="Times New Roman" w:hAnsi="Times New Roman"/>
        </w:rPr>
      </w:pPr>
    </w:p>
    <w:p w14:paraId="0B61F442" w14:textId="77777777" w:rsidR="00D131EA" w:rsidRDefault="00D131EA">
      <w:pPr>
        <w:pStyle w:val="a4"/>
        <w:rPr>
          <w:rFonts w:ascii="Times New Roman" w:hAnsi="Times New Roman"/>
        </w:rPr>
      </w:pPr>
    </w:p>
    <w:p w14:paraId="47E447BE" w14:textId="77777777" w:rsidR="00D131EA" w:rsidRDefault="00D131EA">
      <w:pPr>
        <w:pStyle w:val="a4"/>
        <w:rPr>
          <w:rFonts w:ascii="Times New Roman" w:hAnsi="Times New Roman"/>
        </w:rPr>
      </w:pPr>
    </w:p>
    <w:p w14:paraId="1BA10D9B"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6D1E7CEA" w14:textId="77777777">
        <w:trPr>
          <w:trHeight w:val="397"/>
          <w:jc w:val="center"/>
        </w:trPr>
        <w:tc>
          <w:tcPr>
            <w:tcW w:w="1749" w:type="dxa"/>
            <w:tcBorders>
              <w:tl2br w:val="nil"/>
              <w:tr2bl w:val="nil"/>
            </w:tcBorders>
            <w:shd w:val="clear" w:color="auto" w:fill="FFFFFF"/>
            <w:vAlign w:val="center"/>
          </w:tcPr>
          <w:p w14:paraId="0C93B50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1994661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随州市新化工工业园区整体性安全风险评估报告</w:t>
            </w:r>
          </w:p>
        </w:tc>
      </w:tr>
      <w:tr w:rsidR="00D131EA" w14:paraId="1212610E" w14:textId="77777777">
        <w:trPr>
          <w:trHeight w:val="397"/>
          <w:jc w:val="center"/>
        </w:trPr>
        <w:tc>
          <w:tcPr>
            <w:tcW w:w="1749" w:type="dxa"/>
            <w:tcBorders>
              <w:tl2br w:val="nil"/>
              <w:tr2bl w:val="nil"/>
            </w:tcBorders>
            <w:shd w:val="clear" w:color="auto" w:fill="FFFFFF"/>
            <w:vAlign w:val="center"/>
          </w:tcPr>
          <w:p w14:paraId="45AB0C0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4DFA300E" w14:textId="77777777" w:rsidR="00D131EA" w:rsidRDefault="0052255B">
            <w:pPr>
              <w:widowControl/>
              <w:spacing w:after="150"/>
              <w:jc w:val="center"/>
              <w:rPr>
                <w:rFonts w:ascii="Times New Roman" w:hAnsi="Times New Roman"/>
                <w:sz w:val="24"/>
              </w:rPr>
            </w:pPr>
            <w:r>
              <w:rPr>
                <w:rFonts w:ascii="Times New Roman" w:hAnsi="Times New Roman" w:hint="eastAsia"/>
                <w:sz w:val="24"/>
              </w:rPr>
              <w:t>2020.10</w:t>
            </w:r>
            <w:r>
              <w:rPr>
                <w:rFonts w:ascii="Times New Roman" w:hAnsi="Times New Roman" w:hint="eastAsia"/>
                <w:sz w:val="24"/>
              </w:rPr>
              <w:t>月</w:t>
            </w:r>
          </w:p>
        </w:tc>
      </w:tr>
      <w:tr w:rsidR="00D131EA" w14:paraId="443FDAB0" w14:textId="77777777">
        <w:trPr>
          <w:trHeight w:val="397"/>
          <w:jc w:val="center"/>
        </w:trPr>
        <w:tc>
          <w:tcPr>
            <w:tcW w:w="9315" w:type="dxa"/>
            <w:gridSpan w:val="4"/>
            <w:tcBorders>
              <w:tl2br w:val="nil"/>
              <w:tr2bl w:val="nil"/>
            </w:tcBorders>
            <w:shd w:val="clear" w:color="auto" w:fill="FFFFFF"/>
            <w:vAlign w:val="center"/>
          </w:tcPr>
          <w:p w14:paraId="6622130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18F18AC6" w14:textId="77777777">
        <w:trPr>
          <w:trHeight w:val="397"/>
          <w:jc w:val="center"/>
        </w:trPr>
        <w:tc>
          <w:tcPr>
            <w:tcW w:w="1749" w:type="dxa"/>
            <w:tcBorders>
              <w:tl2br w:val="nil"/>
              <w:tr2bl w:val="nil"/>
            </w:tcBorders>
            <w:shd w:val="clear" w:color="auto" w:fill="FFFFFF"/>
            <w:vAlign w:val="center"/>
          </w:tcPr>
          <w:p w14:paraId="60B57D29"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2D8F64F6"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71210DC0"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1C197D88"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63B06B23" w14:textId="77777777">
        <w:trPr>
          <w:trHeight w:val="397"/>
          <w:jc w:val="center"/>
        </w:trPr>
        <w:tc>
          <w:tcPr>
            <w:tcW w:w="1749" w:type="dxa"/>
            <w:tcBorders>
              <w:tl2br w:val="nil"/>
              <w:tr2bl w:val="nil"/>
            </w:tcBorders>
            <w:shd w:val="clear" w:color="auto" w:fill="FFFFFF"/>
            <w:vAlign w:val="center"/>
          </w:tcPr>
          <w:p w14:paraId="05658289"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224D628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p>
        </w:tc>
        <w:tc>
          <w:tcPr>
            <w:tcW w:w="3812" w:type="dxa"/>
            <w:tcBorders>
              <w:tl2br w:val="nil"/>
              <w:tr2bl w:val="nil"/>
            </w:tcBorders>
            <w:shd w:val="clear" w:color="auto" w:fill="FFFFFF"/>
            <w:vAlign w:val="center"/>
          </w:tcPr>
          <w:p w14:paraId="0DC923E5"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1700000000201032</w:t>
            </w:r>
          </w:p>
        </w:tc>
        <w:tc>
          <w:tcPr>
            <w:tcW w:w="1958" w:type="dxa"/>
            <w:tcBorders>
              <w:tl2br w:val="nil"/>
              <w:tr2bl w:val="nil"/>
            </w:tcBorders>
            <w:shd w:val="clear" w:color="auto" w:fill="FFFFFF"/>
            <w:vAlign w:val="center"/>
          </w:tcPr>
          <w:p w14:paraId="7872B5A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034870</w:t>
            </w:r>
          </w:p>
        </w:tc>
      </w:tr>
      <w:tr w:rsidR="00D131EA" w14:paraId="059166A1" w14:textId="77777777">
        <w:trPr>
          <w:trHeight w:val="397"/>
          <w:jc w:val="center"/>
        </w:trPr>
        <w:tc>
          <w:tcPr>
            <w:tcW w:w="1749" w:type="dxa"/>
            <w:vMerge w:val="restart"/>
            <w:tcBorders>
              <w:tl2br w:val="nil"/>
              <w:tr2bl w:val="nil"/>
            </w:tcBorders>
            <w:shd w:val="clear" w:color="auto" w:fill="FFFFFF"/>
            <w:vAlign w:val="center"/>
          </w:tcPr>
          <w:p w14:paraId="020B0E09"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7D262D75" w14:textId="77777777" w:rsidR="00D131EA" w:rsidRDefault="0052255B">
            <w:pPr>
              <w:widowControl/>
              <w:spacing w:after="150"/>
              <w:jc w:val="center"/>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王江美</w:t>
            </w:r>
            <w:proofErr w:type="gramEnd"/>
          </w:p>
        </w:tc>
        <w:tc>
          <w:tcPr>
            <w:tcW w:w="3812" w:type="dxa"/>
            <w:tcBorders>
              <w:tl2br w:val="nil"/>
              <w:tr2bl w:val="nil"/>
            </w:tcBorders>
            <w:shd w:val="clear" w:color="auto" w:fill="FFFFFF"/>
            <w:vAlign w:val="center"/>
          </w:tcPr>
          <w:p w14:paraId="3CAAD891"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1200000000200516</w:t>
            </w:r>
          </w:p>
        </w:tc>
        <w:tc>
          <w:tcPr>
            <w:tcW w:w="1958" w:type="dxa"/>
            <w:tcBorders>
              <w:tl2br w:val="nil"/>
              <w:tr2bl w:val="nil"/>
            </w:tcBorders>
            <w:shd w:val="clear" w:color="auto" w:fill="FFFFFF"/>
            <w:vAlign w:val="center"/>
          </w:tcPr>
          <w:p w14:paraId="0143153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022756</w:t>
            </w:r>
          </w:p>
        </w:tc>
      </w:tr>
      <w:tr w:rsidR="00D131EA" w14:paraId="3008E642" w14:textId="77777777">
        <w:trPr>
          <w:trHeight w:val="397"/>
          <w:jc w:val="center"/>
        </w:trPr>
        <w:tc>
          <w:tcPr>
            <w:tcW w:w="1749" w:type="dxa"/>
            <w:vMerge/>
            <w:tcBorders>
              <w:tl2br w:val="nil"/>
              <w:tr2bl w:val="nil"/>
            </w:tcBorders>
            <w:shd w:val="clear" w:color="auto" w:fill="FFFFFF"/>
            <w:vAlign w:val="center"/>
          </w:tcPr>
          <w:p w14:paraId="361ACFD5" w14:textId="77777777" w:rsidR="00D131EA" w:rsidRDefault="00D131EA">
            <w:pPr>
              <w:jc w:val="center"/>
              <w:rPr>
                <w:sz w:val="24"/>
              </w:rPr>
            </w:pPr>
          </w:p>
        </w:tc>
        <w:tc>
          <w:tcPr>
            <w:tcW w:w="1796" w:type="dxa"/>
            <w:tcBorders>
              <w:tl2br w:val="nil"/>
              <w:tr2bl w:val="nil"/>
            </w:tcBorders>
            <w:shd w:val="clear" w:color="auto" w:fill="FFFFFF"/>
            <w:vAlign w:val="center"/>
          </w:tcPr>
          <w:p w14:paraId="3DA3FD3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秦雪松</w:t>
            </w:r>
          </w:p>
        </w:tc>
        <w:tc>
          <w:tcPr>
            <w:tcW w:w="3812" w:type="dxa"/>
            <w:tcBorders>
              <w:tl2br w:val="nil"/>
              <w:tr2bl w:val="nil"/>
            </w:tcBorders>
            <w:shd w:val="clear" w:color="auto" w:fill="FFFFFF"/>
            <w:vAlign w:val="center"/>
          </w:tcPr>
          <w:p w14:paraId="5735477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0800000000102134</w:t>
            </w:r>
          </w:p>
        </w:tc>
        <w:tc>
          <w:tcPr>
            <w:tcW w:w="1958" w:type="dxa"/>
            <w:tcBorders>
              <w:tl2br w:val="nil"/>
              <w:tr2bl w:val="nil"/>
            </w:tcBorders>
            <w:shd w:val="clear" w:color="auto" w:fill="FFFFFF"/>
            <w:vAlign w:val="center"/>
          </w:tcPr>
          <w:p w14:paraId="3202C9E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001539</w:t>
            </w:r>
          </w:p>
        </w:tc>
      </w:tr>
      <w:tr w:rsidR="00D131EA" w14:paraId="5121E8F3" w14:textId="77777777">
        <w:trPr>
          <w:trHeight w:val="397"/>
          <w:jc w:val="center"/>
        </w:trPr>
        <w:tc>
          <w:tcPr>
            <w:tcW w:w="1749" w:type="dxa"/>
            <w:vMerge/>
            <w:tcBorders>
              <w:tl2br w:val="nil"/>
              <w:tr2bl w:val="nil"/>
            </w:tcBorders>
            <w:shd w:val="clear" w:color="auto" w:fill="FFFFFF"/>
            <w:vAlign w:val="center"/>
          </w:tcPr>
          <w:p w14:paraId="60763A0E" w14:textId="77777777" w:rsidR="00D131EA" w:rsidRDefault="00D131EA">
            <w:pPr>
              <w:jc w:val="center"/>
              <w:rPr>
                <w:sz w:val="24"/>
              </w:rPr>
            </w:pPr>
          </w:p>
        </w:tc>
        <w:tc>
          <w:tcPr>
            <w:tcW w:w="1796" w:type="dxa"/>
            <w:tcBorders>
              <w:tl2br w:val="nil"/>
              <w:tr2bl w:val="nil"/>
            </w:tcBorders>
            <w:shd w:val="clear" w:color="auto" w:fill="FFFFFF"/>
            <w:vAlign w:val="center"/>
          </w:tcPr>
          <w:p w14:paraId="329E214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刘云红</w:t>
            </w:r>
          </w:p>
        </w:tc>
        <w:tc>
          <w:tcPr>
            <w:tcW w:w="3812" w:type="dxa"/>
            <w:tcBorders>
              <w:tl2br w:val="nil"/>
              <w:tr2bl w:val="nil"/>
            </w:tcBorders>
            <w:shd w:val="clear" w:color="auto" w:fill="FFFFFF"/>
            <w:vAlign w:val="center"/>
          </w:tcPr>
          <w:p w14:paraId="776E58E2"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1800000000200682</w:t>
            </w:r>
          </w:p>
        </w:tc>
        <w:tc>
          <w:tcPr>
            <w:tcW w:w="1958" w:type="dxa"/>
            <w:tcBorders>
              <w:tl2br w:val="nil"/>
              <w:tr2bl w:val="nil"/>
            </w:tcBorders>
            <w:shd w:val="clear" w:color="auto" w:fill="FFFFFF"/>
            <w:vAlign w:val="center"/>
          </w:tcPr>
          <w:p w14:paraId="5F54BEA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428A67F6" w14:textId="77777777">
        <w:trPr>
          <w:trHeight w:val="397"/>
          <w:jc w:val="center"/>
        </w:trPr>
        <w:tc>
          <w:tcPr>
            <w:tcW w:w="1749" w:type="dxa"/>
            <w:vMerge/>
            <w:tcBorders>
              <w:tl2br w:val="nil"/>
              <w:tr2bl w:val="nil"/>
            </w:tcBorders>
            <w:shd w:val="clear" w:color="auto" w:fill="FFFFFF"/>
            <w:vAlign w:val="center"/>
          </w:tcPr>
          <w:p w14:paraId="1CF2908A" w14:textId="77777777" w:rsidR="00D131EA" w:rsidRDefault="00D131EA">
            <w:pPr>
              <w:jc w:val="center"/>
              <w:rPr>
                <w:sz w:val="24"/>
              </w:rPr>
            </w:pPr>
          </w:p>
        </w:tc>
        <w:tc>
          <w:tcPr>
            <w:tcW w:w="1796" w:type="dxa"/>
            <w:tcBorders>
              <w:tl2br w:val="nil"/>
              <w:tr2bl w:val="nil"/>
            </w:tcBorders>
            <w:shd w:val="clear" w:color="auto" w:fill="FFFFFF"/>
            <w:vAlign w:val="center"/>
          </w:tcPr>
          <w:p w14:paraId="209FC4F1"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吕德峰</w:t>
            </w:r>
          </w:p>
        </w:tc>
        <w:tc>
          <w:tcPr>
            <w:tcW w:w="3812" w:type="dxa"/>
            <w:tcBorders>
              <w:tl2br w:val="nil"/>
              <w:tr2bl w:val="nil"/>
            </w:tcBorders>
            <w:shd w:val="clear" w:color="auto" w:fill="FFFFFF"/>
            <w:vAlign w:val="center"/>
          </w:tcPr>
          <w:p w14:paraId="2C531DF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1100000000201213</w:t>
            </w:r>
          </w:p>
        </w:tc>
        <w:tc>
          <w:tcPr>
            <w:tcW w:w="1958" w:type="dxa"/>
            <w:tcBorders>
              <w:tl2br w:val="nil"/>
              <w:tr2bl w:val="nil"/>
            </w:tcBorders>
            <w:shd w:val="clear" w:color="auto" w:fill="FFFFFF"/>
            <w:vAlign w:val="center"/>
          </w:tcPr>
          <w:p w14:paraId="0BB1E42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017616</w:t>
            </w:r>
          </w:p>
        </w:tc>
      </w:tr>
      <w:tr w:rsidR="00D131EA" w14:paraId="3CAFC855" w14:textId="77777777">
        <w:trPr>
          <w:trHeight w:val="397"/>
          <w:jc w:val="center"/>
        </w:trPr>
        <w:tc>
          <w:tcPr>
            <w:tcW w:w="1749" w:type="dxa"/>
            <w:tcBorders>
              <w:tl2br w:val="nil"/>
              <w:tr2bl w:val="nil"/>
            </w:tcBorders>
            <w:shd w:val="clear" w:color="auto" w:fill="FFFFFF"/>
            <w:vAlign w:val="center"/>
          </w:tcPr>
          <w:p w14:paraId="52C32042"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22B9604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23C4C081" w14:textId="77777777">
        <w:trPr>
          <w:trHeight w:val="397"/>
          <w:jc w:val="center"/>
        </w:trPr>
        <w:tc>
          <w:tcPr>
            <w:tcW w:w="1749" w:type="dxa"/>
            <w:tcBorders>
              <w:tl2br w:val="nil"/>
              <w:tr2bl w:val="nil"/>
            </w:tcBorders>
            <w:shd w:val="clear" w:color="auto" w:fill="FFFFFF"/>
            <w:vAlign w:val="center"/>
          </w:tcPr>
          <w:p w14:paraId="3EA5295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6130AF5F" w14:textId="77777777" w:rsidR="00D131EA" w:rsidRDefault="00D131EA">
            <w:pPr>
              <w:widowControl/>
              <w:spacing w:after="150"/>
              <w:jc w:val="center"/>
              <w:rPr>
                <w:rFonts w:ascii="Times New Roman" w:hAnsi="Times New Roman"/>
                <w:kern w:val="0"/>
                <w:sz w:val="24"/>
                <w:shd w:val="clear" w:color="auto" w:fill="FFFFFF"/>
              </w:rPr>
            </w:pPr>
          </w:p>
        </w:tc>
      </w:tr>
      <w:tr w:rsidR="00D131EA" w14:paraId="759DA903" w14:textId="77777777">
        <w:trPr>
          <w:trHeight w:val="397"/>
          <w:jc w:val="center"/>
        </w:trPr>
        <w:tc>
          <w:tcPr>
            <w:tcW w:w="1749" w:type="dxa"/>
            <w:tcBorders>
              <w:tl2br w:val="nil"/>
              <w:tr2bl w:val="nil"/>
            </w:tcBorders>
            <w:shd w:val="clear" w:color="auto" w:fill="FFFFFF"/>
            <w:vAlign w:val="center"/>
          </w:tcPr>
          <w:p w14:paraId="4E19EB6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5368C6C0"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r>
              <w:rPr>
                <w:rFonts w:ascii="Times New Roman" w:hAnsi="Times New Roman" w:hint="eastAsia"/>
                <w:kern w:val="0"/>
                <w:sz w:val="24"/>
                <w:shd w:val="clear" w:color="auto" w:fill="FFFFFF"/>
              </w:rPr>
              <w:t>2020.9</w:t>
            </w:r>
          </w:p>
        </w:tc>
      </w:tr>
      <w:tr w:rsidR="00D131EA" w14:paraId="2CE7C265" w14:textId="77777777">
        <w:trPr>
          <w:trHeight w:val="5714"/>
          <w:jc w:val="center"/>
        </w:trPr>
        <w:tc>
          <w:tcPr>
            <w:tcW w:w="1749" w:type="dxa"/>
            <w:tcBorders>
              <w:tl2br w:val="nil"/>
              <w:tr2bl w:val="nil"/>
            </w:tcBorders>
            <w:shd w:val="clear" w:color="auto" w:fill="FFFFFF"/>
            <w:vAlign w:val="center"/>
          </w:tcPr>
          <w:p w14:paraId="3C69BC32" w14:textId="77777777" w:rsidR="00D131EA" w:rsidRDefault="0052255B">
            <w:pPr>
              <w:widowControl/>
              <w:spacing w:after="150"/>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3F65976A" w14:textId="77777777" w:rsidR="00D131EA" w:rsidRDefault="0052255B">
            <w:pPr>
              <w:pStyle w:val="a4"/>
              <w:ind w:firstLineChars="200" w:firstLine="480"/>
              <w:rPr>
                <w:rFonts w:ascii="Times New Roman" w:hAnsi="Times New Roman"/>
                <w:kern w:val="0"/>
                <w:sz w:val="24"/>
                <w:szCs w:val="24"/>
                <w:shd w:val="clear" w:color="auto" w:fill="FFFFFF"/>
              </w:rPr>
            </w:pPr>
            <w:proofErr w:type="gramStart"/>
            <w:r>
              <w:rPr>
                <w:rFonts w:ascii="Times New Roman" w:hAnsi="Times New Roman" w:hint="eastAsia"/>
                <w:kern w:val="0"/>
                <w:sz w:val="24"/>
                <w:szCs w:val="24"/>
                <w:shd w:val="clear" w:color="auto" w:fill="FFFFFF"/>
              </w:rPr>
              <w:t>本</w:t>
            </w:r>
            <w:r>
              <w:rPr>
                <w:rFonts w:ascii="Times New Roman" w:hAnsi="Times New Roman" w:hint="eastAsia"/>
                <w:kern w:val="0"/>
                <w:sz w:val="24"/>
                <w:szCs w:val="24"/>
                <w:shd w:val="clear" w:color="auto" w:fill="FFFFFF"/>
              </w:rPr>
              <w:t>风险</w:t>
            </w:r>
            <w:proofErr w:type="gramEnd"/>
            <w:r>
              <w:rPr>
                <w:rFonts w:ascii="Times New Roman" w:hAnsi="Times New Roman" w:hint="eastAsia"/>
                <w:kern w:val="0"/>
                <w:sz w:val="24"/>
                <w:szCs w:val="24"/>
                <w:shd w:val="clear" w:color="auto" w:fill="FFFFFF"/>
              </w:rPr>
              <w:t>评估报告依据</w:t>
            </w:r>
            <w:r>
              <w:rPr>
                <w:rFonts w:ascii="Times New Roman" w:hAnsi="Times New Roman" w:hint="eastAsia"/>
                <w:kern w:val="0"/>
                <w:sz w:val="24"/>
                <w:szCs w:val="24"/>
                <w:shd w:val="clear" w:color="auto" w:fill="FFFFFF"/>
              </w:rPr>
              <w:t>2020</w:t>
            </w:r>
            <w:r>
              <w:rPr>
                <w:rFonts w:ascii="Times New Roman" w:hAnsi="Times New Roman" w:hint="eastAsia"/>
                <w:kern w:val="0"/>
                <w:sz w:val="24"/>
                <w:szCs w:val="24"/>
                <w:shd w:val="clear" w:color="auto" w:fill="FFFFFF"/>
              </w:rPr>
              <w:t>年</w:t>
            </w:r>
            <w:r>
              <w:rPr>
                <w:rFonts w:ascii="Times New Roman" w:hAnsi="Times New Roman" w:hint="eastAsia"/>
                <w:kern w:val="0"/>
                <w:sz w:val="24"/>
                <w:szCs w:val="24"/>
                <w:shd w:val="clear" w:color="auto" w:fill="FFFFFF"/>
              </w:rPr>
              <w:t>8</w:t>
            </w:r>
            <w:r>
              <w:rPr>
                <w:rFonts w:ascii="Times New Roman" w:hAnsi="Times New Roman" w:hint="eastAsia"/>
                <w:kern w:val="0"/>
                <w:sz w:val="24"/>
                <w:szCs w:val="24"/>
                <w:shd w:val="clear" w:color="auto" w:fill="FFFFFF"/>
              </w:rPr>
              <w:t>月《随州市化工园区控制性规划》，由于新化工园区规划范围目前没有入驻企业，本报告模拟将原化工</w:t>
            </w:r>
            <w:proofErr w:type="gramStart"/>
            <w:r>
              <w:rPr>
                <w:rFonts w:ascii="Times New Roman" w:hAnsi="Times New Roman" w:hint="eastAsia"/>
                <w:kern w:val="0"/>
                <w:sz w:val="24"/>
                <w:szCs w:val="24"/>
                <w:shd w:val="clear" w:color="auto" w:fill="FFFFFF"/>
              </w:rPr>
              <w:t>园区离府河</w:t>
            </w:r>
            <w:proofErr w:type="gramEnd"/>
            <w:r>
              <w:rPr>
                <w:rFonts w:ascii="Times New Roman" w:hAnsi="Times New Roman" w:hint="eastAsia"/>
                <w:kern w:val="0"/>
                <w:sz w:val="24"/>
                <w:szCs w:val="24"/>
                <w:shd w:val="clear" w:color="auto" w:fill="FFFFFF"/>
              </w:rPr>
              <w:t>一公里范围内的安全风险相对较高的企业搬迁至新化工园区对应的功能区域进行安全风险模拟计算</w:t>
            </w:r>
            <w:r>
              <w:rPr>
                <w:rFonts w:ascii="Times New Roman" w:hAnsi="Times New Roman" w:hint="eastAsia"/>
                <w:kern w:val="0"/>
                <w:sz w:val="24"/>
                <w:szCs w:val="24"/>
                <w:shd w:val="clear" w:color="auto" w:fill="FFFFFF"/>
              </w:rPr>
              <w:t>。</w:t>
            </w:r>
          </w:p>
          <w:p w14:paraId="376EA1C3" w14:textId="77777777" w:rsidR="00D131EA" w:rsidRDefault="0052255B">
            <w:pPr>
              <w:spacing w:line="360" w:lineRule="auto"/>
              <w:ind w:firstLineChars="200" w:firstLine="480"/>
              <w:jc w:val="left"/>
              <w:rPr>
                <w:sz w:val="28"/>
                <w:szCs w:val="28"/>
              </w:rPr>
            </w:pPr>
            <w:r>
              <w:rPr>
                <w:rFonts w:ascii="Times New Roman" w:hAnsi="Times New Roman" w:hint="eastAsia"/>
                <w:kern w:val="0"/>
                <w:sz w:val="24"/>
                <w:shd w:val="clear" w:color="auto" w:fill="FFFFFF"/>
              </w:rPr>
              <w:t>评</w:t>
            </w:r>
            <w:r>
              <w:rPr>
                <w:rFonts w:ascii="Times New Roman" w:hAnsi="Times New Roman" w:hint="eastAsia"/>
                <w:kern w:val="0"/>
                <w:sz w:val="24"/>
                <w:shd w:val="clear" w:color="auto" w:fill="FFFFFF"/>
              </w:rPr>
              <w:t>价结论：随州市化工园区在总体规划和本风险评价报告的安全对策措施及建议实施后，园区内的规划、布局方案合理、科学，从安全生产角度符合国家有关法律、法规、规章、标准、规范的规定，其风险程度是可以接受的。</w:t>
            </w:r>
          </w:p>
          <w:p w14:paraId="2A409107" w14:textId="77777777" w:rsidR="00D131EA" w:rsidRDefault="0052255B">
            <w:pPr>
              <w:pStyle w:val="a4"/>
              <w:ind w:firstLineChars="200" w:firstLine="480"/>
              <w:rPr>
                <w:rFonts w:ascii="Times New Roman" w:hAnsi="Times New Roman"/>
                <w:kern w:val="0"/>
                <w:sz w:val="24"/>
                <w:szCs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p w14:paraId="0A08958F" w14:textId="77777777" w:rsidR="00D131EA" w:rsidRDefault="00D131EA">
            <w:pPr>
              <w:pStyle w:val="a4"/>
              <w:rPr>
                <w:rFonts w:ascii="Times New Roman" w:hAnsi="Times New Roman"/>
                <w:kern w:val="0"/>
                <w:sz w:val="24"/>
                <w:shd w:val="clear" w:color="auto" w:fill="FFFFFF"/>
              </w:rPr>
            </w:pPr>
          </w:p>
          <w:p w14:paraId="065E4487" w14:textId="77777777" w:rsidR="00D131EA" w:rsidRDefault="00D131EA">
            <w:pPr>
              <w:pStyle w:val="a4"/>
              <w:rPr>
                <w:rFonts w:ascii="Times New Roman" w:hAnsi="Times New Roman"/>
                <w:kern w:val="0"/>
                <w:sz w:val="24"/>
                <w:shd w:val="clear" w:color="auto" w:fill="FFFFFF"/>
              </w:rPr>
            </w:pPr>
          </w:p>
          <w:p w14:paraId="69779DA5" w14:textId="77777777" w:rsidR="00D131EA" w:rsidRDefault="00D131EA">
            <w:pPr>
              <w:pStyle w:val="a4"/>
              <w:rPr>
                <w:rFonts w:ascii="Times New Roman" w:hAnsi="Times New Roman"/>
                <w:kern w:val="0"/>
                <w:sz w:val="24"/>
                <w:shd w:val="clear" w:color="auto" w:fill="FFFFFF"/>
              </w:rPr>
            </w:pPr>
          </w:p>
        </w:tc>
      </w:tr>
      <w:tr w:rsidR="00D131EA" w14:paraId="39ACD14C" w14:textId="77777777">
        <w:trPr>
          <w:trHeight w:val="10811"/>
          <w:jc w:val="center"/>
        </w:trPr>
        <w:tc>
          <w:tcPr>
            <w:tcW w:w="1749" w:type="dxa"/>
            <w:tcBorders>
              <w:tl2br w:val="nil"/>
              <w:tr2bl w:val="nil"/>
            </w:tcBorders>
            <w:shd w:val="clear" w:color="auto" w:fill="FFFFFF"/>
            <w:vAlign w:val="center"/>
          </w:tcPr>
          <w:p w14:paraId="52197568"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35B9F305" w14:textId="77777777" w:rsidR="00D131EA" w:rsidRDefault="00D131EA">
            <w:pPr>
              <w:rPr>
                <w:rFonts w:ascii="Times New Roman" w:hAnsi="Times New Roman"/>
                <w:sz w:val="24"/>
              </w:rPr>
            </w:pPr>
          </w:p>
        </w:tc>
      </w:tr>
      <w:tr w:rsidR="00D131EA" w14:paraId="6C6CA550" w14:textId="77777777">
        <w:trPr>
          <w:trHeight w:val="397"/>
          <w:jc w:val="center"/>
        </w:trPr>
        <w:tc>
          <w:tcPr>
            <w:tcW w:w="1749" w:type="dxa"/>
            <w:tcBorders>
              <w:tl2br w:val="nil"/>
              <w:tr2bl w:val="nil"/>
            </w:tcBorders>
            <w:shd w:val="clear" w:color="auto" w:fill="FFFFFF"/>
            <w:vAlign w:val="center"/>
          </w:tcPr>
          <w:p w14:paraId="35E6193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57622D31"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1F0ED936" w14:textId="77777777" w:rsidR="00D131EA" w:rsidRDefault="00D131EA">
      <w:pPr>
        <w:pStyle w:val="a4"/>
        <w:rPr>
          <w:rFonts w:ascii="Times New Roman" w:hAnsi="Times New Roman"/>
        </w:rPr>
      </w:pPr>
    </w:p>
    <w:p w14:paraId="17AFBCDE" w14:textId="77777777" w:rsidR="00D131EA" w:rsidRDefault="00D131EA">
      <w:pPr>
        <w:pStyle w:val="a4"/>
        <w:rPr>
          <w:rFonts w:ascii="Times New Roman" w:hAnsi="Times New Roman"/>
        </w:rPr>
      </w:pPr>
    </w:p>
    <w:p w14:paraId="4BED58BB" w14:textId="77777777" w:rsidR="00D131EA" w:rsidRDefault="00D131EA">
      <w:pPr>
        <w:pStyle w:val="a4"/>
        <w:rPr>
          <w:rFonts w:ascii="Times New Roman" w:hAnsi="Times New Roman"/>
        </w:rPr>
      </w:pPr>
    </w:p>
    <w:p w14:paraId="6B71CDBB" w14:textId="77777777" w:rsidR="00D131EA" w:rsidRDefault="0052255B">
      <w:pPr>
        <w:widowControl/>
        <w:shd w:val="clear" w:color="auto" w:fill="FFFFFF"/>
        <w:spacing w:after="150"/>
        <w:jc w:val="center"/>
        <w:rPr>
          <w:rFonts w:ascii="Times New Roman" w:hAnsi="Times New Roman"/>
          <w:sz w:val="28"/>
          <w:szCs w:val="28"/>
        </w:rPr>
      </w:pPr>
      <w:r>
        <w:rPr>
          <w:rFonts w:ascii="Times New Roman" w:hAnsi="Times New Roman" w:hint="eastAsia"/>
          <w:kern w:val="0"/>
          <w:sz w:val="28"/>
          <w:szCs w:val="28"/>
          <w:shd w:val="clear" w:color="auto" w:fill="FFFFFF"/>
        </w:rPr>
        <w:lastRenderedPageBreak/>
        <w:t>安全评价报告</w:t>
      </w:r>
      <w:r>
        <w:rPr>
          <w:rFonts w:ascii="Times New Roman" w:hAnsi="Times New Roman"/>
          <w:kern w:val="0"/>
          <w:sz w:val="28"/>
          <w:szCs w:val="28"/>
          <w:shd w:val="clear" w:color="auto" w:fill="FFFFFF"/>
        </w:rPr>
        <w:t>公开信息表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49"/>
        <w:gridCol w:w="1796"/>
        <w:gridCol w:w="3812"/>
        <w:gridCol w:w="1958"/>
      </w:tblGrid>
      <w:tr w:rsidR="00D131EA" w14:paraId="4639274C" w14:textId="77777777">
        <w:trPr>
          <w:trHeight w:val="397"/>
          <w:jc w:val="center"/>
        </w:trPr>
        <w:tc>
          <w:tcPr>
            <w:tcW w:w="1749" w:type="dxa"/>
            <w:tcBorders>
              <w:tl2br w:val="nil"/>
              <w:tr2bl w:val="nil"/>
            </w:tcBorders>
            <w:shd w:val="clear" w:color="auto" w:fill="FFFFFF"/>
            <w:vAlign w:val="center"/>
          </w:tcPr>
          <w:p w14:paraId="07EE69EF"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项目名称</w:t>
            </w:r>
          </w:p>
        </w:tc>
        <w:tc>
          <w:tcPr>
            <w:tcW w:w="7566" w:type="dxa"/>
            <w:gridSpan w:val="3"/>
            <w:tcBorders>
              <w:tl2br w:val="nil"/>
              <w:tr2bl w:val="nil"/>
            </w:tcBorders>
            <w:shd w:val="clear" w:color="auto" w:fill="FFFFFF"/>
            <w:vAlign w:val="center"/>
          </w:tcPr>
          <w:p w14:paraId="6062B7F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孝感市杨店融合加油站安全预评价报告</w:t>
            </w:r>
          </w:p>
        </w:tc>
      </w:tr>
      <w:tr w:rsidR="00D131EA" w14:paraId="1E4365E3" w14:textId="77777777">
        <w:trPr>
          <w:trHeight w:val="397"/>
          <w:jc w:val="center"/>
        </w:trPr>
        <w:tc>
          <w:tcPr>
            <w:tcW w:w="1749" w:type="dxa"/>
            <w:tcBorders>
              <w:tl2br w:val="nil"/>
              <w:tr2bl w:val="nil"/>
            </w:tcBorders>
            <w:shd w:val="clear" w:color="auto" w:fill="FFFFFF"/>
            <w:vAlign w:val="center"/>
          </w:tcPr>
          <w:p w14:paraId="19A565E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566" w:type="dxa"/>
            <w:gridSpan w:val="3"/>
            <w:tcBorders>
              <w:tl2br w:val="nil"/>
              <w:tr2bl w:val="nil"/>
            </w:tcBorders>
            <w:shd w:val="clear" w:color="auto" w:fill="FFFFFF"/>
            <w:vAlign w:val="center"/>
          </w:tcPr>
          <w:p w14:paraId="794319D8" w14:textId="77777777" w:rsidR="00D131EA" w:rsidRDefault="0052255B">
            <w:pPr>
              <w:widowControl/>
              <w:spacing w:after="150"/>
              <w:jc w:val="center"/>
              <w:rPr>
                <w:rFonts w:ascii="Times New Roman" w:hAnsi="Times New Roman"/>
                <w:sz w:val="24"/>
              </w:rPr>
            </w:pP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9</w:t>
            </w:r>
            <w:r>
              <w:rPr>
                <w:rFonts w:ascii="Times New Roman" w:hAnsi="Times New Roman" w:hint="eastAsia"/>
                <w:sz w:val="24"/>
              </w:rPr>
              <w:t>月</w:t>
            </w:r>
          </w:p>
        </w:tc>
      </w:tr>
      <w:tr w:rsidR="00D131EA" w14:paraId="4BEB1EE9" w14:textId="77777777">
        <w:trPr>
          <w:trHeight w:val="397"/>
          <w:jc w:val="center"/>
        </w:trPr>
        <w:tc>
          <w:tcPr>
            <w:tcW w:w="9315" w:type="dxa"/>
            <w:gridSpan w:val="4"/>
            <w:tcBorders>
              <w:tl2br w:val="nil"/>
              <w:tr2bl w:val="nil"/>
            </w:tcBorders>
            <w:shd w:val="clear" w:color="auto" w:fill="FFFFFF"/>
            <w:vAlign w:val="center"/>
          </w:tcPr>
          <w:p w14:paraId="1AA8770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评价人员</w:t>
            </w:r>
          </w:p>
        </w:tc>
      </w:tr>
      <w:tr w:rsidR="00D131EA" w14:paraId="0FFB34D2" w14:textId="77777777">
        <w:trPr>
          <w:trHeight w:val="397"/>
          <w:jc w:val="center"/>
        </w:trPr>
        <w:tc>
          <w:tcPr>
            <w:tcW w:w="1749" w:type="dxa"/>
            <w:tcBorders>
              <w:tl2br w:val="nil"/>
              <w:tr2bl w:val="nil"/>
            </w:tcBorders>
            <w:shd w:val="clear" w:color="auto" w:fill="FFFFFF"/>
            <w:vAlign w:val="center"/>
          </w:tcPr>
          <w:p w14:paraId="160DA28B" w14:textId="77777777" w:rsidR="00D131EA" w:rsidRDefault="00D131EA">
            <w:pPr>
              <w:jc w:val="center"/>
              <w:rPr>
                <w:rFonts w:ascii="Times New Roman" w:hAnsi="Times New Roman"/>
                <w:sz w:val="24"/>
              </w:rPr>
            </w:pPr>
          </w:p>
        </w:tc>
        <w:tc>
          <w:tcPr>
            <w:tcW w:w="1796" w:type="dxa"/>
            <w:tcBorders>
              <w:tl2br w:val="nil"/>
              <w:tr2bl w:val="nil"/>
            </w:tcBorders>
            <w:shd w:val="clear" w:color="auto" w:fill="FFFFFF"/>
            <w:vAlign w:val="center"/>
          </w:tcPr>
          <w:p w14:paraId="2421766E"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14:paraId="32C91BD3"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958" w:type="dxa"/>
            <w:tcBorders>
              <w:tl2br w:val="nil"/>
              <w:tr2bl w:val="nil"/>
            </w:tcBorders>
            <w:shd w:val="clear" w:color="auto" w:fill="FFFFFF"/>
            <w:vAlign w:val="center"/>
          </w:tcPr>
          <w:p w14:paraId="683D3A87" w14:textId="77777777" w:rsidR="00D131EA" w:rsidRDefault="0052255B">
            <w:pPr>
              <w:widowControl/>
              <w:spacing w:after="150"/>
              <w:jc w:val="center"/>
              <w:rPr>
                <w:rFonts w:ascii="Times New Roman" w:hAnsi="Times New Roman"/>
                <w:sz w:val="24"/>
              </w:rPr>
            </w:pPr>
            <w:proofErr w:type="gramStart"/>
            <w:r>
              <w:rPr>
                <w:rFonts w:ascii="Times New Roman" w:hAnsi="Times New Roman"/>
                <w:kern w:val="0"/>
                <w:sz w:val="24"/>
                <w:shd w:val="clear" w:color="auto" w:fill="FFFFFF"/>
              </w:rPr>
              <w:t>从业号</w:t>
            </w:r>
            <w:proofErr w:type="gramEnd"/>
          </w:p>
        </w:tc>
      </w:tr>
      <w:tr w:rsidR="00D131EA" w14:paraId="035588D5" w14:textId="77777777">
        <w:trPr>
          <w:trHeight w:val="397"/>
          <w:jc w:val="center"/>
        </w:trPr>
        <w:tc>
          <w:tcPr>
            <w:tcW w:w="1749" w:type="dxa"/>
            <w:tcBorders>
              <w:tl2br w:val="nil"/>
              <w:tr2bl w:val="nil"/>
            </w:tcBorders>
            <w:shd w:val="clear" w:color="auto" w:fill="FFFFFF"/>
            <w:vAlign w:val="center"/>
          </w:tcPr>
          <w:p w14:paraId="332625B8" w14:textId="77777777" w:rsidR="00D131EA" w:rsidRDefault="0052255B">
            <w:pPr>
              <w:jc w:val="center"/>
              <w:rPr>
                <w:sz w:val="24"/>
              </w:rPr>
            </w:pPr>
            <w:r>
              <w:rPr>
                <w:sz w:val="24"/>
              </w:rPr>
              <w:t>项目负责人</w:t>
            </w:r>
          </w:p>
        </w:tc>
        <w:tc>
          <w:tcPr>
            <w:tcW w:w="1796" w:type="dxa"/>
            <w:tcBorders>
              <w:tl2br w:val="nil"/>
              <w:tr2bl w:val="nil"/>
            </w:tcBorders>
            <w:shd w:val="clear" w:color="auto" w:fill="FFFFFF"/>
            <w:vAlign w:val="center"/>
          </w:tcPr>
          <w:p w14:paraId="5981DDFB"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p>
        </w:tc>
        <w:tc>
          <w:tcPr>
            <w:tcW w:w="3812" w:type="dxa"/>
            <w:tcBorders>
              <w:tl2br w:val="nil"/>
              <w:tr2bl w:val="nil"/>
            </w:tcBorders>
            <w:shd w:val="clear" w:color="auto" w:fill="FFFFFF"/>
            <w:vAlign w:val="center"/>
          </w:tcPr>
          <w:p w14:paraId="662DD3B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1700000000201032</w:t>
            </w:r>
          </w:p>
        </w:tc>
        <w:tc>
          <w:tcPr>
            <w:tcW w:w="1958" w:type="dxa"/>
            <w:tcBorders>
              <w:tl2br w:val="nil"/>
              <w:tr2bl w:val="nil"/>
            </w:tcBorders>
            <w:shd w:val="clear" w:color="auto" w:fill="FFFFFF"/>
            <w:vAlign w:val="center"/>
          </w:tcPr>
          <w:p w14:paraId="072075D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034870</w:t>
            </w:r>
          </w:p>
        </w:tc>
      </w:tr>
      <w:tr w:rsidR="00D131EA" w14:paraId="700D6EAC" w14:textId="77777777">
        <w:trPr>
          <w:trHeight w:val="397"/>
          <w:jc w:val="center"/>
        </w:trPr>
        <w:tc>
          <w:tcPr>
            <w:tcW w:w="1749" w:type="dxa"/>
            <w:vMerge w:val="restart"/>
            <w:tcBorders>
              <w:tl2br w:val="nil"/>
              <w:tr2bl w:val="nil"/>
            </w:tcBorders>
            <w:shd w:val="clear" w:color="auto" w:fill="FFFFFF"/>
            <w:vAlign w:val="center"/>
          </w:tcPr>
          <w:p w14:paraId="036F110D" w14:textId="77777777" w:rsidR="00D131EA" w:rsidRDefault="0052255B">
            <w:pPr>
              <w:jc w:val="center"/>
              <w:rPr>
                <w:sz w:val="24"/>
              </w:rPr>
            </w:pPr>
            <w:r>
              <w:rPr>
                <w:sz w:val="24"/>
              </w:rPr>
              <w:t>项目组成员</w:t>
            </w:r>
          </w:p>
        </w:tc>
        <w:tc>
          <w:tcPr>
            <w:tcW w:w="1796" w:type="dxa"/>
            <w:tcBorders>
              <w:tl2br w:val="nil"/>
              <w:tr2bl w:val="nil"/>
            </w:tcBorders>
            <w:shd w:val="clear" w:color="auto" w:fill="FFFFFF"/>
            <w:vAlign w:val="center"/>
          </w:tcPr>
          <w:p w14:paraId="56EDBFA4" w14:textId="77777777" w:rsidR="00D131EA" w:rsidRDefault="0052255B">
            <w:pPr>
              <w:widowControl/>
              <w:spacing w:after="150"/>
              <w:jc w:val="center"/>
              <w:rPr>
                <w:rFonts w:ascii="Times New Roman" w:hAnsi="Times New Roman"/>
                <w:kern w:val="0"/>
                <w:sz w:val="24"/>
                <w:shd w:val="clear" w:color="auto" w:fill="FFFFFF"/>
              </w:rPr>
            </w:pPr>
            <w:proofErr w:type="gramStart"/>
            <w:r>
              <w:rPr>
                <w:rFonts w:ascii="Times New Roman" w:hAnsi="Times New Roman" w:hint="eastAsia"/>
                <w:kern w:val="0"/>
                <w:sz w:val="24"/>
                <w:shd w:val="clear" w:color="auto" w:fill="FFFFFF"/>
              </w:rPr>
              <w:t>王江美</w:t>
            </w:r>
            <w:proofErr w:type="gramEnd"/>
          </w:p>
        </w:tc>
        <w:tc>
          <w:tcPr>
            <w:tcW w:w="3812" w:type="dxa"/>
            <w:tcBorders>
              <w:tl2br w:val="nil"/>
              <w:tr2bl w:val="nil"/>
            </w:tcBorders>
            <w:shd w:val="clear" w:color="auto" w:fill="FFFFFF"/>
            <w:vAlign w:val="center"/>
          </w:tcPr>
          <w:p w14:paraId="79DDDEF3"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1200000000200516</w:t>
            </w:r>
          </w:p>
        </w:tc>
        <w:tc>
          <w:tcPr>
            <w:tcW w:w="1958" w:type="dxa"/>
            <w:tcBorders>
              <w:tl2br w:val="nil"/>
              <w:tr2bl w:val="nil"/>
            </w:tcBorders>
            <w:shd w:val="clear" w:color="auto" w:fill="FFFFFF"/>
            <w:vAlign w:val="center"/>
          </w:tcPr>
          <w:p w14:paraId="4FBF1174"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022756</w:t>
            </w:r>
          </w:p>
        </w:tc>
      </w:tr>
      <w:tr w:rsidR="00D131EA" w14:paraId="0D6CF6AD" w14:textId="77777777">
        <w:trPr>
          <w:trHeight w:val="397"/>
          <w:jc w:val="center"/>
        </w:trPr>
        <w:tc>
          <w:tcPr>
            <w:tcW w:w="1749" w:type="dxa"/>
            <w:vMerge/>
            <w:tcBorders>
              <w:tl2br w:val="nil"/>
              <w:tr2bl w:val="nil"/>
            </w:tcBorders>
            <w:shd w:val="clear" w:color="auto" w:fill="FFFFFF"/>
            <w:vAlign w:val="center"/>
          </w:tcPr>
          <w:p w14:paraId="4E5BAD07" w14:textId="77777777" w:rsidR="00D131EA" w:rsidRDefault="00D131EA">
            <w:pPr>
              <w:jc w:val="center"/>
              <w:rPr>
                <w:sz w:val="24"/>
              </w:rPr>
            </w:pPr>
          </w:p>
        </w:tc>
        <w:tc>
          <w:tcPr>
            <w:tcW w:w="1796" w:type="dxa"/>
            <w:tcBorders>
              <w:tl2br w:val="nil"/>
              <w:tr2bl w:val="nil"/>
            </w:tcBorders>
            <w:shd w:val="clear" w:color="auto" w:fill="FFFFFF"/>
            <w:vAlign w:val="center"/>
          </w:tcPr>
          <w:p w14:paraId="2E09B8CA"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秦雪松</w:t>
            </w:r>
          </w:p>
        </w:tc>
        <w:tc>
          <w:tcPr>
            <w:tcW w:w="3812" w:type="dxa"/>
            <w:tcBorders>
              <w:tl2br w:val="nil"/>
              <w:tr2bl w:val="nil"/>
            </w:tcBorders>
            <w:shd w:val="clear" w:color="auto" w:fill="FFFFFF"/>
            <w:vAlign w:val="center"/>
          </w:tcPr>
          <w:p w14:paraId="4602EFA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0800000000102134</w:t>
            </w:r>
          </w:p>
        </w:tc>
        <w:tc>
          <w:tcPr>
            <w:tcW w:w="1958" w:type="dxa"/>
            <w:tcBorders>
              <w:tl2br w:val="nil"/>
              <w:tr2bl w:val="nil"/>
            </w:tcBorders>
            <w:shd w:val="clear" w:color="auto" w:fill="FFFFFF"/>
            <w:vAlign w:val="center"/>
          </w:tcPr>
          <w:p w14:paraId="79B0C470"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001539</w:t>
            </w:r>
          </w:p>
        </w:tc>
      </w:tr>
      <w:tr w:rsidR="00D131EA" w14:paraId="22C9D2DA" w14:textId="77777777">
        <w:trPr>
          <w:trHeight w:val="397"/>
          <w:jc w:val="center"/>
        </w:trPr>
        <w:tc>
          <w:tcPr>
            <w:tcW w:w="1749" w:type="dxa"/>
            <w:vMerge/>
            <w:tcBorders>
              <w:tl2br w:val="nil"/>
              <w:tr2bl w:val="nil"/>
            </w:tcBorders>
            <w:shd w:val="clear" w:color="auto" w:fill="FFFFFF"/>
            <w:vAlign w:val="center"/>
          </w:tcPr>
          <w:p w14:paraId="283FF33C" w14:textId="77777777" w:rsidR="00D131EA" w:rsidRDefault="00D131EA">
            <w:pPr>
              <w:jc w:val="center"/>
              <w:rPr>
                <w:sz w:val="24"/>
              </w:rPr>
            </w:pPr>
          </w:p>
        </w:tc>
        <w:tc>
          <w:tcPr>
            <w:tcW w:w="1796" w:type="dxa"/>
            <w:tcBorders>
              <w:tl2br w:val="nil"/>
              <w:tr2bl w:val="nil"/>
            </w:tcBorders>
            <w:shd w:val="clear" w:color="auto" w:fill="FFFFFF"/>
            <w:vAlign w:val="center"/>
          </w:tcPr>
          <w:p w14:paraId="38631AF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刘云红</w:t>
            </w:r>
          </w:p>
        </w:tc>
        <w:tc>
          <w:tcPr>
            <w:tcW w:w="3812" w:type="dxa"/>
            <w:tcBorders>
              <w:tl2br w:val="nil"/>
              <w:tr2bl w:val="nil"/>
            </w:tcBorders>
            <w:shd w:val="clear" w:color="auto" w:fill="FFFFFF"/>
            <w:vAlign w:val="center"/>
          </w:tcPr>
          <w:p w14:paraId="4D0E4B39"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1800000000200682</w:t>
            </w:r>
          </w:p>
        </w:tc>
        <w:tc>
          <w:tcPr>
            <w:tcW w:w="1958" w:type="dxa"/>
            <w:tcBorders>
              <w:tl2br w:val="nil"/>
              <w:tr2bl w:val="nil"/>
            </w:tcBorders>
            <w:shd w:val="clear" w:color="auto" w:fill="FFFFFF"/>
            <w:vAlign w:val="center"/>
          </w:tcPr>
          <w:p w14:paraId="3868AD36"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024118</w:t>
            </w:r>
          </w:p>
        </w:tc>
      </w:tr>
      <w:tr w:rsidR="00D131EA" w14:paraId="401D94EB" w14:textId="77777777">
        <w:trPr>
          <w:trHeight w:val="397"/>
          <w:jc w:val="center"/>
        </w:trPr>
        <w:tc>
          <w:tcPr>
            <w:tcW w:w="1749" w:type="dxa"/>
            <w:vMerge/>
            <w:tcBorders>
              <w:tl2br w:val="nil"/>
              <w:tr2bl w:val="nil"/>
            </w:tcBorders>
            <w:shd w:val="clear" w:color="auto" w:fill="FFFFFF"/>
            <w:vAlign w:val="center"/>
          </w:tcPr>
          <w:p w14:paraId="33AAADB1" w14:textId="77777777" w:rsidR="00D131EA" w:rsidRDefault="00D131EA">
            <w:pPr>
              <w:jc w:val="center"/>
              <w:rPr>
                <w:sz w:val="24"/>
              </w:rPr>
            </w:pPr>
          </w:p>
        </w:tc>
        <w:tc>
          <w:tcPr>
            <w:tcW w:w="1796" w:type="dxa"/>
            <w:tcBorders>
              <w:tl2br w:val="nil"/>
              <w:tr2bl w:val="nil"/>
            </w:tcBorders>
            <w:shd w:val="clear" w:color="auto" w:fill="FFFFFF"/>
            <w:vAlign w:val="center"/>
          </w:tcPr>
          <w:p w14:paraId="35D6377E"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吕德峰</w:t>
            </w:r>
          </w:p>
        </w:tc>
        <w:tc>
          <w:tcPr>
            <w:tcW w:w="3812" w:type="dxa"/>
            <w:tcBorders>
              <w:tl2br w:val="nil"/>
              <w:tr2bl w:val="nil"/>
            </w:tcBorders>
            <w:shd w:val="clear" w:color="auto" w:fill="FFFFFF"/>
            <w:vAlign w:val="center"/>
          </w:tcPr>
          <w:p w14:paraId="761BAE9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1100000000201213</w:t>
            </w:r>
          </w:p>
        </w:tc>
        <w:tc>
          <w:tcPr>
            <w:tcW w:w="1958" w:type="dxa"/>
            <w:tcBorders>
              <w:tl2br w:val="nil"/>
              <w:tr2bl w:val="nil"/>
            </w:tcBorders>
            <w:shd w:val="clear" w:color="auto" w:fill="FFFFFF"/>
            <w:vAlign w:val="center"/>
          </w:tcPr>
          <w:p w14:paraId="1F05E48C"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017616</w:t>
            </w:r>
          </w:p>
        </w:tc>
      </w:tr>
      <w:tr w:rsidR="00D131EA" w14:paraId="4B63A991" w14:textId="77777777">
        <w:trPr>
          <w:trHeight w:val="397"/>
          <w:jc w:val="center"/>
        </w:trPr>
        <w:tc>
          <w:tcPr>
            <w:tcW w:w="1749" w:type="dxa"/>
            <w:tcBorders>
              <w:tl2br w:val="nil"/>
              <w:tr2bl w:val="nil"/>
            </w:tcBorders>
            <w:shd w:val="clear" w:color="auto" w:fill="FFFFFF"/>
            <w:vAlign w:val="center"/>
          </w:tcPr>
          <w:p w14:paraId="49E6CED7"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566" w:type="dxa"/>
            <w:gridSpan w:val="3"/>
            <w:tcBorders>
              <w:tl2br w:val="nil"/>
              <w:tr2bl w:val="nil"/>
            </w:tcBorders>
            <w:shd w:val="clear" w:color="auto" w:fill="FFFFFF"/>
            <w:vAlign w:val="center"/>
          </w:tcPr>
          <w:p w14:paraId="3699F548"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w:t>
            </w:r>
          </w:p>
        </w:tc>
      </w:tr>
      <w:tr w:rsidR="00D131EA" w14:paraId="6362C8F3" w14:textId="77777777">
        <w:trPr>
          <w:trHeight w:val="397"/>
          <w:jc w:val="center"/>
        </w:trPr>
        <w:tc>
          <w:tcPr>
            <w:tcW w:w="1749" w:type="dxa"/>
            <w:tcBorders>
              <w:tl2br w:val="nil"/>
              <w:tr2bl w:val="nil"/>
            </w:tcBorders>
            <w:shd w:val="clear" w:color="auto" w:fill="FFFFFF"/>
            <w:vAlign w:val="center"/>
          </w:tcPr>
          <w:p w14:paraId="496CF46B"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注册安全工程师</w:t>
            </w:r>
          </w:p>
        </w:tc>
        <w:tc>
          <w:tcPr>
            <w:tcW w:w="7566" w:type="dxa"/>
            <w:gridSpan w:val="3"/>
            <w:tcBorders>
              <w:tl2br w:val="nil"/>
              <w:tr2bl w:val="nil"/>
            </w:tcBorders>
            <w:shd w:val="clear" w:color="auto" w:fill="FFFFFF"/>
            <w:vAlign w:val="center"/>
          </w:tcPr>
          <w:p w14:paraId="73E9976B" w14:textId="77777777" w:rsidR="00D131EA" w:rsidRDefault="00D131EA">
            <w:pPr>
              <w:widowControl/>
              <w:spacing w:after="150"/>
              <w:jc w:val="center"/>
              <w:rPr>
                <w:rFonts w:ascii="Times New Roman" w:hAnsi="Times New Roman"/>
                <w:kern w:val="0"/>
                <w:sz w:val="24"/>
                <w:shd w:val="clear" w:color="auto" w:fill="FFFFFF"/>
              </w:rPr>
            </w:pPr>
          </w:p>
        </w:tc>
      </w:tr>
      <w:tr w:rsidR="00D131EA" w14:paraId="2D508876" w14:textId="77777777">
        <w:trPr>
          <w:trHeight w:val="397"/>
          <w:jc w:val="center"/>
        </w:trPr>
        <w:tc>
          <w:tcPr>
            <w:tcW w:w="1749" w:type="dxa"/>
            <w:tcBorders>
              <w:tl2br w:val="nil"/>
              <w:tr2bl w:val="nil"/>
            </w:tcBorders>
            <w:shd w:val="clear" w:color="auto" w:fill="FFFFFF"/>
            <w:vAlign w:val="center"/>
          </w:tcPr>
          <w:p w14:paraId="5FC3ED77" w14:textId="77777777" w:rsidR="00D131EA" w:rsidRDefault="0052255B">
            <w:pPr>
              <w:widowControl/>
              <w:spacing w:after="150"/>
              <w:jc w:val="center"/>
              <w:rPr>
                <w:rFonts w:ascii="Times New Roman" w:hAnsi="Times New Roman"/>
                <w:kern w:val="0"/>
                <w:sz w:val="24"/>
                <w:shd w:val="clear" w:color="auto" w:fill="FFFFFF"/>
              </w:rPr>
            </w:pPr>
            <w:r>
              <w:rPr>
                <w:rFonts w:ascii="Times New Roman" w:hAnsi="Times New Roman" w:hint="eastAsia"/>
                <w:kern w:val="0"/>
                <w:sz w:val="24"/>
                <w:shd w:val="clear" w:color="auto" w:fill="FFFFFF"/>
              </w:rPr>
              <w:t>现场核查的人员和时间</w:t>
            </w:r>
          </w:p>
        </w:tc>
        <w:tc>
          <w:tcPr>
            <w:tcW w:w="7566" w:type="dxa"/>
            <w:gridSpan w:val="3"/>
            <w:tcBorders>
              <w:tl2br w:val="nil"/>
              <w:tr2bl w:val="nil"/>
            </w:tcBorders>
            <w:shd w:val="clear" w:color="auto" w:fill="FFFFFF"/>
            <w:vAlign w:val="center"/>
          </w:tcPr>
          <w:p w14:paraId="7A79CA3D" w14:textId="77777777" w:rsidR="00D131EA" w:rsidRDefault="0052255B">
            <w:pPr>
              <w:widowControl/>
              <w:spacing w:after="150"/>
              <w:jc w:val="center"/>
              <w:rPr>
                <w:rFonts w:ascii="Times New Roman" w:hAnsi="Times New Roman"/>
                <w:color w:val="FF0000"/>
                <w:sz w:val="24"/>
              </w:rPr>
            </w:pPr>
            <w:r>
              <w:rPr>
                <w:rFonts w:ascii="Times New Roman" w:hAnsi="Times New Roman" w:hint="eastAsia"/>
                <w:kern w:val="0"/>
                <w:sz w:val="24"/>
                <w:shd w:val="clear" w:color="auto" w:fill="FFFFFF"/>
              </w:rPr>
              <w:t>刘</w:t>
            </w:r>
            <w:proofErr w:type="gramStart"/>
            <w:r>
              <w:rPr>
                <w:rFonts w:ascii="Times New Roman" w:hAnsi="Times New Roman" w:hint="eastAsia"/>
                <w:kern w:val="0"/>
                <w:sz w:val="24"/>
                <w:shd w:val="clear" w:color="auto" w:fill="FFFFFF"/>
              </w:rPr>
              <w:t>天娇</w:t>
            </w:r>
            <w:proofErr w:type="gramEnd"/>
            <w:r>
              <w:rPr>
                <w:rFonts w:ascii="Times New Roman" w:hAnsi="Times New Roman" w:hint="eastAsia"/>
                <w:kern w:val="0"/>
                <w:sz w:val="24"/>
                <w:shd w:val="clear" w:color="auto" w:fill="FFFFFF"/>
              </w:rPr>
              <w:t>2020.9.3</w:t>
            </w:r>
          </w:p>
        </w:tc>
      </w:tr>
      <w:tr w:rsidR="00D131EA" w14:paraId="2BC3AE1A" w14:textId="77777777">
        <w:trPr>
          <w:trHeight w:val="5714"/>
          <w:jc w:val="center"/>
        </w:trPr>
        <w:tc>
          <w:tcPr>
            <w:tcW w:w="1749" w:type="dxa"/>
            <w:tcBorders>
              <w:tl2br w:val="nil"/>
              <w:tr2bl w:val="nil"/>
            </w:tcBorders>
            <w:shd w:val="clear" w:color="auto" w:fill="FFFFFF"/>
            <w:vAlign w:val="center"/>
          </w:tcPr>
          <w:p w14:paraId="058FEBEA" w14:textId="77777777" w:rsidR="00D131EA" w:rsidRDefault="0052255B">
            <w:pPr>
              <w:widowControl/>
              <w:spacing w:after="150"/>
              <w:rPr>
                <w:rFonts w:ascii="Times New Roman" w:hAnsi="Times New Roman"/>
                <w:sz w:val="24"/>
              </w:rPr>
            </w:pPr>
            <w:r>
              <w:rPr>
                <w:rFonts w:ascii="Times New Roman" w:hAnsi="Times New Roman"/>
                <w:kern w:val="0"/>
                <w:sz w:val="24"/>
                <w:shd w:val="clear" w:color="auto" w:fill="FFFFFF"/>
              </w:rPr>
              <w:t>项目简介</w:t>
            </w:r>
          </w:p>
        </w:tc>
        <w:tc>
          <w:tcPr>
            <w:tcW w:w="7566" w:type="dxa"/>
            <w:gridSpan w:val="3"/>
            <w:tcBorders>
              <w:tl2br w:val="nil"/>
              <w:tr2bl w:val="nil"/>
            </w:tcBorders>
            <w:shd w:val="clear" w:color="auto" w:fill="FFFFFF"/>
            <w:vAlign w:val="center"/>
          </w:tcPr>
          <w:p w14:paraId="7D5A29B3" w14:textId="77777777" w:rsidR="00D131EA" w:rsidRDefault="0052255B">
            <w:pPr>
              <w:pStyle w:val="a4"/>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孝感市长安石油装备安装有限公司拟投资</w:t>
            </w:r>
            <w:r>
              <w:rPr>
                <w:rFonts w:ascii="Times New Roman" w:hAnsi="Times New Roman" w:hint="eastAsia"/>
                <w:kern w:val="0"/>
                <w:sz w:val="24"/>
                <w:shd w:val="clear" w:color="auto" w:fill="FFFFFF"/>
              </w:rPr>
              <w:t>700</w:t>
            </w:r>
            <w:r>
              <w:rPr>
                <w:rFonts w:ascii="Times New Roman" w:hAnsi="Times New Roman" w:hint="eastAsia"/>
                <w:kern w:val="0"/>
                <w:sz w:val="24"/>
                <w:shd w:val="clear" w:color="auto" w:fill="FFFFFF"/>
              </w:rPr>
              <w:t>万元于孝感市杨店镇三块碑附近新建孝感市融合加油站项目。</w:t>
            </w:r>
          </w:p>
          <w:p w14:paraId="06FEB2FD" w14:textId="77777777" w:rsidR="00D131EA" w:rsidRDefault="0052255B">
            <w:pPr>
              <w:pStyle w:val="a4"/>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根据《省商务厅关于下达武汉中航油水上加油站等</w:t>
            </w:r>
            <w:r>
              <w:rPr>
                <w:rFonts w:ascii="Times New Roman" w:hAnsi="Times New Roman" w:hint="eastAsia"/>
                <w:kern w:val="0"/>
                <w:sz w:val="24"/>
                <w:shd w:val="clear" w:color="auto" w:fill="FFFFFF"/>
              </w:rPr>
              <w:t>118</w:t>
            </w:r>
            <w:r>
              <w:rPr>
                <w:rFonts w:ascii="Times New Roman" w:hAnsi="Times New Roman" w:hint="eastAsia"/>
                <w:kern w:val="0"/>
                <w:sz w:val="24"/>
                <w:shd w:val="clear" w:color="auto" w:fill="FFFFFF"/>
              </w:rPr>
              <w:t>家加油站新建计划的通知》（鄂商务发</w:t>
            </w:r>
            <w:r>
              <w:rPr>
                <w:rFonts w:ascii="Times New Roman" w:hAnsi="Times New Roman" w:hint="eastAsia"/>
                <w:kern w:val="0"/>
                <w:sz w:val="24"/>
                <w:shd w:val="clear" w:color="auto" w:fill="FFFFFF"/>
              </w:rPr>
              <w:t>[2015]10</w:t>
            </w:r>
            <w:r>
              <w:rPr>
                <w:rFonts w:ascii="Times New Roman" w:hAnsi="Times New Roman" w:hint="eastAsia"/>
                <w:kern w:val="0"/>
                <w:sz w:val="24"/>
                <w:shd w:val="clear" w:color="auto" w:fill="FFFFFF"/>
              </w:rPr>
              <w:t>），在杨店镇三块碑附近新建孝感市融合加油站，为三级加油站，罐容</w:t>
            </w:r>
            <w:r>
              <w:rPr>
                <w:rFonts w:ascii="Times New Roman" w:hAnsi="Times New Roman" w:hint="eastAsia"/>
                <w:kern w:val="0"/>
                <w:sz w:val="24"/>
                <w:shd w:val="clear" w:color="auto" w:fill="FFFFFF"/>
              </w:rPr>
              <w:t>35m3</w:t>
            </w:r>
            <w:r>
              <w:rPr>
                <w:rFonts w:ascii="Times New Roman" w:hAnsi="Times New Roman" w:hint="eastAsia"/>
                <w:kern w:val="0"/>
                <w:sz w:val="24"/>
                <w:shd w:val="clear" w:color="auto" w:fill="FFFFFF"/>
              </w:rPr>
              <w:t>。该文件有效期为</w:t>
            </w:r>
            <w:r>
              <w:rPr>
                <w:rFonts w:ascii="Times New Roman" w:hAnsi="Times New Roman" w:hint="eastAsia"/>
                <w:kern w:val="0"/>
                <w:sz w:val="24"/>
                <w:shd w:val="clear" w:color="auto" w:fill="FFFFFF"/>
              </w:rPr>
              <w:t>1</w:t>
            </w:r>
            <w:r>
              <w:rPr>
                <w:rFonts w:ascii="Times New Roman" w:hAnsi="Times New Roman" w:hint="eastAsia"/>
                <w:kern w:val="0"/>
                <w:sz w:val="24"/>
                <w:shd w:val="clear" w:color="auto" w:fill="FFFFFF"/>
              </w:rPr>
              <w:t>年。根据孝感市商务局《关于孝感市</w:t>
            </w:r>
            <w:r>
              <w:rPr>
                <w:rFonts w:ascii="Times New Roman" w:hAnsi="Times New Roman" w:hint="eastAsia"/>
                <w:kern w:val="0"/>
                <w:sz w:val="24"/>
                <w:shd w:val="clear" w:color="auto" w:fill="FFFFFF"/>
              </w:rPr>
              <w:t>杨店</w:t>
            </w:r>
            <w:r>
              <w:rPr>
                <w:rFonts w:ascii="Times New Roman" w:hAnsi="Times New Roman" w:hint="eastAsia"/>
                <w:kern w:val="0"/>
                <w:sz w:val="24"/>
                <w:shd w:val="clear" w:color="auto" w:fill="FFFFFF"/>
              </w:rPr>
              <w:t>融合加油站建站规模升级的函》，由于建设地址的道路升级，建设单位申请建站建设升级为二级站，获得批准。根据孝感市商务局《关于孝感市</w:t>
            </w:r>
            <w:r>
              <w:rPr>
                <w:rFonts w:ascii="Times New Roman" w:hAnsi="Times New Roman" w:hint="eastAsia"/>
                <w:kern w:val="0"/>
                <w:sz w:val="24"/>
                <w:shd w:val="clear" w:color="auto" w:fill="FFFFFF"/>
              </w:rPr>
              <w:t>杨店</w:t>
            </w:r>
            <w:r>
              <w:rPr>
                <w:rFonts w:ascii="Times New Roman" w:hAnsi="Times New Roman" w:hint="eastAsia"/>
                <w:kern w:val="0"/>
                <w:sz w:val="24"/>
                <w:shd w:val="clear" w:color="auto" w:fill="FFFFFF"/>
              </w:rPr>
              <w:t>融合加油站开办情况的说明》，该站由于土地原因，一直未能建设，经建设单位申请，省商务厅核准，将该站开办项目进行了保留，并列入了《孝感市成品油零售体系（加油站）“</w:t>
            </w:r>
            <w:r>
              <w:rPr>
                <w:rFonts w:ascii="Times New Roman" w:hAnsi="Times New Roman" w:hint="eastAsia"/>
                <w:kern w:val="0"/>
                <w:sz w:val="24"/>
                <w:shd w:val="clear" w:color="auto" w:fill="FFFFFF"/>
              </w:rPr>
              <w:t>十三五”规划》已批待建站类别，其建设计划仍然有效。</w:t>
            </w:r>
          </w:p>
          <w:p w14:paraId="74254A3B" w14:textId="77777777" w:rsidR="00D131EA" w:rsidRDefault="0052255B">
            <w:pPr>
              <w:pStyle w:val="a4"/>
              <w:ind w:firstLineChars="200" w:firstLine="480"/>
              <w:rPr>
                <w:rFonts w:ascii="Times New Roman" w:hAnsi="Times New Roman"/>
                <w:kern w:val="0"/>
                <w:sz w:val="24"/>
                <w:shd w:val="clear" w:color="auto" w:fill="FFFFFF"/>
              </w:rPr>
            </w:pPr>
            <w:r>
              <w:rPr>
                <w:rFonts w:ascii="Times New Roman" w:hAnsi="Times New Roman" w:hint="eastAsia"/>
                <w:kern w:val="0"/>
                <w:sz w:val="24"/>
                <w:shd w:val="clear" w:color="auto" w:fill="FFFFFF"/>
              </w:rPr>
              <w:t>评价结论：</w:t>
            </w:r>
            <w:r>
              <w:rPr>
                <w:rFonts w:ascii="Times New Roman" w:hAnsi="Times New Roman" w:hint="eastAsia"/>
                <w:kern w:val="0"/>
                <w:sz w:val="24"/>
                <w:shd w:val="clear" w:color="auto" w:fill="FFFFFF"/>
              </w:rPr>
              <w:t>孝感市融合加油站项目选址、建设项目对周边环境的影响、周边环境对建设项目的影响、工艺技术条件、自然条件影响等方面的分析，该加油站符合国家、地方相关安全法律法规和规范的要求，通过落实该项目的设计图纸等拟采取的安全对策措施和本报告补充的安全对策措施建议，该加油站危险、有害因素可以得到控制，其投产后的安全运行风险是可以接受的，符合安全要求。</w:t>
            </w:r>
          </w:p>
          <w:p w14:paraId="559DADB9" w14:textId="77777777" w:rsidR="00D131EA" w:rsidRDefault="0052255B">
            <w:pPr>
              <w:pStyle w:val="a4"/>
              <w:ind w:firstLineChars="200" w:firstLine="480"/>
              <w:rPr>
                <w:rFonts w:ascii="Times New Roman" w:hAnsi="Times New Roman"/>
                <w:kern w:val="0"/>
                <w:sz w:val="24"/>
                <w:szCs w:val="24"/>
                <w:shd w:val="clear" w:color="auto" w:fill="FFFFFF"/>
              </w:rPr>
            </w:pPr>
            <w:r>
              <w:rPr>
                <w:rFonts w:ascii="Times New Roman" w:hAnsi="Times New Roman" w:hint="eastAsia"/>
                <w:kern w:val="0"/>
                <w:sz w:val="24"/>
                <w:shd w:val="clear" w:color="auto" w:fill="FFFFFF"/>
              </w:rPr>
              <w:t>为保证安全，防患于未然，企业应严格遵守有关法律、法规、标准、规范，认真执行各项安全管理制度和操作规程；加强安全管理，确保安全运营。</w:t>
            </w:r>
          </w:p>
          <w:p w14:paraId="1D1E6874" w14:textId="77777777" w:rsidR="00D131EA" w:rsidRDefault="00D131EA">
            <w:pPr>
              <w:pStyle w:val="a4"/>
              <w:rPr>
                <w:rFonts w:ascii="Times New Roman" w:hAnsi="Times New Roman"/>
                <w:kern w:val="0"/>
                <w:sz w:val="24"/>
                <w:shd w:val="clear" w:color="auto" w:fill="FFFFFF"/>
              </w:rPr>
            </w:pPr>
          </w:p>
          <w:p w14:paraId="3299E03D" w14:textId="77777777" w:rsidR="00D131EA" w:rsidRDefault="00D131EA">
            <w:pPr>
              <w:pStyle w:val="a4"/>
              <w:rPr>
                <w:rFonts w:ascii="Times New Roman" w:hAnsi="Times New Roman"/>
                <w:kern w:val="0"/>
                <w:sz w:val="24"/>
                <w:shd w:val="clear" w:color="auto" w:fill="FFFFFF"/>
              </w:rPr>
            </w:pPr>
          </w:p>
          <w:p w14:paraId="543C638B" w14:textId="77777777" w:rsidR="00D131EA" w:rsidRDefault="00D131EA">
            <w:pPr>
              <w:pStyle w:val="a4"/>
              <w:rPr>
                <w:rFonts w:ascii="Times New Roman" w:hAnsi="Times New Roman"/>
                <w:kern w:val="0"/>
                <w:sz w:val="24"/>
                <w:shd w:val="clear" w:color="auto" w:fill="FFFFFF"/>
              </w:rPr>
            </w:pPr>
          </w:p>
        </w:tc>
      </w:tr>
      <w:tr w:rsidR="00D131EA" w14:paraId="59ED4E01" w14:textId="77777777">
        <w:trPr>
          <w:trHeight w:val="10811"/>
          <w:jc w:val="center"/>
        </w:trPr>
        <w:tc>
          <w:tcPr>
            <w:tcW w:w="1749" w:type="dxa"/>
            <w:tcBorders>
              <w:tl2br w:val="nil"/>
              <w:tr2bl w:val="nil"/>
            </w:tcBorders>
            <w:shd w:val="clear" w:color="auto" w:fill="FFFFFF"/>
            <w:vAlign w:val="center"/>
          </w:tcPr>
          <w:p w14:paraId="0CFAF6C9"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lastRenderedPageBreak/>
              <w:t>现场照片</w:t>
            </w:r>
          </w:p>
        </w:tc>
        <w:tc>
          <w:tcPr>
            <w:tcW w:w="7566" w:type="dxa"/>
            <w:gridSpan w:val="3"/>
            <w:tcBorders>
              <w:tl2br w:val="nil"/>
              <w:tr2bl w:val="nil"/>
            </w:tcBorders>
            <w:shd w:val="clear" w:color="auto" w:fill="FFFFFF"/>
            <w:vAlign w:val="center"/>
          </w:tcPr>
          <w:p w14:paraId="12DA409C" w14:textId="77777777" w:rsidR="00D131EA" w:rsidRDefault="0052255B">
            <w:pPr>
              <w:rPr>
                <w:rFonts w:ascii="Times New Roman" w:hAnsi="Times New Roman"/>
                <w:sz w:val="24"/>
              </w:rPr>
            </w:pPr>
            <w:r>
              <w:rPr>
                <w:rFonts w:ascii="Times New Roman" w:hAnsi="Times New Roman" w:hint="eastAsia"/>
                <w:noProof/>
                <w:sz w:val="24"/>
              </w:rPr>
              <w:drawing>
                <wp:anchor distT="0" distB="0" distL="114300" distR="114300" simplePos="0" relativeHeight="251665408" behindDoc="0" locked="0" layoutInCell="1" allowOverlap="1" wp14:anchorId="0F493E46" wp14:editId="07E6BDA7">
                  <wp:simplePos x="0" y="0"/>
                  <wp:positionH relativeFrom="column">
                    <wp:posOffset>57150</wp:posOffset>
                  </wp:positionH>
                  <wp:positionV relativeFrom="paragraph">
                    <wp:posOffset>111125</wp:posOffset>
                  </wp:positionV>
                  <wp:extent cx="4427855" cy="2214245"/>
                  <wp:effectExtent l="0" t="0" r="4445" b="8255"/>
                  <wp:wrapNone/>
                  <wp:docPr id="14" name="图片 14" descr="189a6d38c87042b47ae21879ff8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89a6d38c87042b47ae21879ff8e254"/>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4427855" cy="2214245"/>
                          </a:xfrm>
                          <a:prstGeom prst="rect">
                            <a:avLst/>
                          </a:prstGeom>
                        </pic:spPr>
                      </pic:pic>
                    </a:graphicData>
                  </a:graphic>
                </wp:anchor>
              </w:drawing>
            </w:r>
          </w:p>
        </w:tc>
      </w:tr>
      <w:tr w:rsidR="00D131EA" w14:paraId="166DDFCB" w14:textId="77777777">
        <w:trPr>
          <w:trHeight w:val="397"/>
          <w:jc w:val="center"/>
        </w:trPr>
        <w:tc>
          <w:tcPr>
            <w:tcW w:w="1749" w:type="dxa"/>
            <w:tcBorders>
              <w:tl2br w:val="nil"/>
              <w:tr2bl w:val="nil"/>
            </w:tcBorders>
            <w:shd w:val="clear" w:color="auto" w:fill="FFFFFF"/>
            <w:vAlign w:val="center"/>
          </w:tcPr>
          <w:p w14:paraId="7FD65214"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566" w:type="dxa"/>
            <w:gridSpan w:val="3"/>
            <w:tcBorders>
              <w:tl2br w:val="nil"/>
              <w:tr2bl w:val="nil"/>
            </w:tcBorders>
            <w:shd w:val="clear" w:color="auto" w:fill="FFFFFF"/>
            <w:vAlign w:val="center"/>
          </w:tcPr>
          <w:p w14:paraId="5C17C1AD" w14:textId="77777777" w:rsidR="00D131EA" w:rsidRDefault="0052255B">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14:paraId="102F2F56" w14:textId="77777777" w:rsidR="00D131EA" w:rsidRDefault="00D131EA">
      <w:pPr>
        <w:pStyle w:val="a4"/>
        <w:rPr>
          <w:rFonts w:ascii="Times New Roman" w:hAnsi="Times New Roman"/>
        </w:rPr>
      </w:pPr>
    </w:p>
    <w:p w14:paraId="7D37BFBE" w14:textId="77777777" w:rsidR="00D131EA" w:rsidRDefault="00D131EA">
      <w:pPr>
        <w:pStyle w:val="a4"/>
        <w:rPr>
          <w:rFonts w:ascii="Times New Roman" w:hAnsi="Times New Roman"/>
        </w:rPr>
      </w:pPr>
    </w:p>
    <w:sectPr w:rsidR="00D131E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10755" w14:textId="77777777" w:rsidR="0052255B" w:rsidRDefault="0052255B" w:rsidP="00F208D8">
      <w:r>
        <w:separator/>
      </w:r>
    </w:p>
  </w:endnote>
  <w:endnote w:type="continuationSeparator" w:id="0">
    <w:p w14:paraId="072436FD" w14:textId="77777777" w:rsidR="0052255B" w:rsidRDefault="0052255B" w:rsidP="00F20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6AB0F" w14:textId="77777777" w:rsidR="0052255B" w:rsidRDefault="0052255B" w:rsidP="00F208D8">
      <w:r>
        <w:separator/>
      </w:r>
    </w:p>
  </w:footnote>
  <w:footnote w:type="continuationSeparator" w:id="0">
    <w:p w14:paraId="62D4A938" w14:textId="77777777" w:rsidR="0052255B" w:rsidRDefault="0052255B" w:rsidP="00F20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3751A"/>
    <w:rsid w:val="00047227"/>
    <w:rsid w:val="00303C12"/>
    <w:rsid w:val="004D1AF7"/>
    <w:rsid w:val="0052255B"/>
    <w:rsid w:val="006841C8"/>
    <w:rsid w:val="00756850"/>
    <w:rsid w:val="007663C5"/>
    <w:rsid w:val="00BB3417"/>
    <w:rsid w:val="00BE023B"/>
    <w:rsid w:val="00C75118"/>
    <w:rsid w:val="00C82162"/>
    <w:rsid w:val="00D131EA"/>
    <w:rsid w:val="00E3751A"/>
    <w:rsid w:val="00F208D8"/>
    <w:rsid w:val="01381A2C"/>
    <w:rsid w:val="027F3910"/>
    <w:rsid w:val="06EF6353"/>
    <w:rsid w:val="07D32EB9"/>
    <w:rsid w:val="09D23B20"/>
    <w:rsid w:val="0C640379"/>
    <w:rsid w:val="0F3047F6"/>
    <w:rsid w:val="114937DA"/>
    <w:rsid w:val="17810296"/>
    <w:rsid w:val="17C601C4"/>
    <w:rsid w:val="188D103C"/>
    <w:rsid w:val="1C23193E"/>
    <w:rsid w:val="213A7901"/>
    <w:rsid w:val="231707D1"/>
    <w:rsid w:val="247A6A25"/>
    <w:rsid w:val="25B75531"/>
    <w:rsid w:val="29925FE1"/>
    <w:rsid w:val="2BDD64C0"/>
    <w:rsid w:val="2CDE7294"/>
    <w:rsid w:val="2FA81A76"/>
    <w:rsid w:val="30477DAA"/>
    <w:rsid w:val="31AA4C46"/>
    <w:rsid w:val="326D3DC4"/>
    <w:rsid w:val="33E835F0"/>
    <w:rsid w:val="3C7D28D5"/>
    <w:rsid w:val="3E2B6A98"/>
    <w:rsid w:val="41DF1485"/>
    <w:rsid w:val="43971E01"/>
    <w:rsid w:val="441036A2"/>
    <w:rsid w:val="46D707E5"/>
    <w:rsid w:val="48565BD1"/>
    <w:rsid w:val="4D2A62BC"/>
    <w:rsid w:val="4E3D5914"/>
    <w:rsid w:val="51A6164C"/>
    <w:rsid w:val="52E07D49"/>
    <w:rsid w:val="57800B40"/>
    <w:rsid w:val="59061A09"/>
    <w:rsid w:val="5AE92CC5"/>
    <w:rsid w:val="5B7749F5"/>
    <w:rsid w:val="5F530C9B"/>
    <w:rsid w:val="60347C6F"/>
    <w:rsid w:val="60B460AF"/>
    <w:rsid w:val="631C4BCA"/>
    <w:rsid w:val="63C23F42"/>
    <w:rsid w:val="64980154"/>
    <w:rsid w:val="66C53C4A"/>
    <w:rsid w:val="6AA57F27"/>
    <w:rsid w:val="6C8166FD"/>
    <w:rsid w:val="6D1139EB"/>
    <w:rsid w:val="6DD44D79"/>
    <w:rsid w:val="6EF0460B"/>
    <w:rsid w:val="6F3D1DEF"/>
    <w:rsid w:val="6F604F11"/>
    <w:rsid w:val="737D1DEA"/>
    <w:rsid w:val="77832F9B"/>
    <w:rsid w:val="79302291"/>
    <w:rsid w:val="79824A71"/>
    <w:rsid w:val="7C304A31"/>
    <w:rsid w:val="7CFF7BDB"/>
    <w:rsid w:val="7D5E1627"/>
    <w:rsid w:val="7ED25A88"/>
    <w:rsid w:val="7EDA21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2D1170"/>
  <w15:docId w15:val="{FBD20042-56AD-4C42-9984-C2A374683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99" w:qFormat="1"/>
    <w:lsdException w:name="Body Text Indent" w:uiPriority="99" w:unhideWhenUsed="1" w:qFormat="1"/>
    <w:lsdException w:name="Subtitle" w:qFormat="1"/>
    <w:lsdException w:name="Body Text First Indent"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li"/>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keepNext/>
      <w:keepLines/>
      <w:snapToGrid w:val="0"/>
      <w:spacing w:beforeLines="50" w:afterLines="50"/>
      <w:outlineLvl w:val="1"/>
    </w:pPr>
    <w:rPr>
      <w:rFonts w:eastAsia="楷体_GB2312" w:cs="MS Gothic"/>
      <w:b/>
      <w:snapToGrid w:val="0"/>
      <w:kern w:val="0"/>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
    <w:name w:val="li_正文"/>
    <w:basedOn w:val="a"/>
    <w:qFormat/>
    <w:pPr>
      <w:topLinePunct/>
      <w:adjustRightInd w:val="0"/>
      <w:snapToGrid w:val="0"/>
      <w:spacing w:line="360" w:lineRule="auto"/>
      <w:ind w:firstLineChars="250" w:firstLine="700"/>
    </w:pPr>
    <w:rPr>
      <w:rFonts w:ascii="宋体" w:hAnsi="宋体"/>
      <w:sz w:val="28"/>
      <w:szCs w:val="28"/>
    </w:rPr>
  </w:style>
  <w:style w:type="paragraph" w:styleId="a3">
    <w:name w:val="Normal Indent"/>
    <w:basedOn w:val="a"/>
    <w:qFormat/>
    <w:pPr>
      <w:adjustRightInd w:val="0"/>
      <w:spacing w:line="360" w:lineRule="atLeast"/>
      <w:ind w:firstLine="420"/>
      <w:jc w:val="left"/>
      <w:textAlignment w:val="baseline"/>
    </w:pPr>
    <w:rPr>
      <w:rFonts w:eastAsia="仿宋_GB2312"/>
      <w:kern w:val="0"/>
      <w:sz w:val="28"/>
      <w:szCs w:val="20"/>
    </w:rPr>
  </w:style>
  <w:style w:type="paragraph" w:styleId="a4">
    <w:name w:val="Body Text"/>
    <w:basedOn w:val="a"/>
    <w:uiPriority w:val="99"/>
    <w:qFormat/>
    <w:rPr>
      <w:sz w:val="28"/>
      <w:szCs w:val="28"/>
    </w:rPr>
  </w:style>
  <w:style w:type="paragraph" w:styleId="a5">
    <w:name w:val="Body Text Indent"/>
    <w:basedOn w:val="a"/>
    <w:uiPriority w:val="99"/>
    <w:unhideWhenUsed/>
    <w:qFormat/>
    <w:pPr>
      <w:spacing w:after="120"/>
      <w:ind w:leftChars="200" w:left="420"/>
    </w:pPr>
  </w:style>
  <w:style w:type="paragraph" w:styleId="a6">
    <w:name w:val="Balloon Text"/>
    <w:basedOn w:val="a"/>
    <w:link w:val="a7"/>
    <w:qFormat/>
    <w:rPr>
      <w:sz w:val="18"/>
      <w:szCs w:val="18"/>
    </w:rPr>
  </w:style>
  <w:style w:type="paragraph" w:styleId="a8">
    <w:name w:val="footer"/>
    <w:basedOn w:val="a"/>
    <w:next w:val="a9"/>
    <w:uiPriority w:val="99"/>
    <w:qFormat/>
    <w:pPr>
      <w:tabs>
        <w:tab w:val="center" w:pos="4153"/>
        <w:tab w:val="right" w:pos="8306"/>
      </w:tabs>
      <w:snapToGrid w:val="0"/>
    </w:pPr>
    <w:rPr>
      <w:sz w:val="18"/>
      <w:szCs w:val="18"/>
    </w:rPr>
  </w:style>
  <w:style w:type="paragraph" w:styleId="a9">
    <w:name w:val="Normal (Web)"/>
    <w:basedOn w:val="a"/>
    <w:next w:val="toc84"/>
    <w:qFormat/>
    <w:pPr>
      <w:spacing w:before="100" w:beforeAutospacing="1" w:after="100" w:afterAutospacing="1"/>
      <w:jc w:val="left"/>
    </w:pPr>
    <w:rPr>
      <w:kern w:val="0"/>
      <w:sz w:val="24"/>
    </w:rPr>
  </w:style>
  <w:style w:type="paragraph" w:customStyle="1" w:styleId="toc84">
    <w:name w:val="toc 84"/>
    <w:next w:val="a"/>
    <w:qFormat/>
    <w:pPr>
      <w:wordWrap w:val="0"/>
      <w:ind w:left="2975"/>
      <w:jc w:val="both"/>
    </w:pPr>
    <w:rPr>
      <w:sz w:val="21"/>
      <w:szCs w:val="22"/>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Body Text First Indent"/>
    <w:basedOn w:val="a4"/>
    <w:qFormat/>
    <w:pPr>
      <w:spacing w:after="120"/>
      <w:ind w:firstLineChars="100" w:firstLine="420"/>
    </w:pPr>
  </w:style>
  <w:style w:type="paragraph" w:styleId="20">
    <w:name w:val="Body Text First Indent 2"/>
    <w:basedOn w:val="a5"/>
    <w:next w:val="a4"/>
    <w:uiPriority w:val="99"/>
    <w:unhideWhenUsed/>
    <w:qFormat/>
    <w:pPr>
      <w:ind w:firstLineChars="200" w:firstLine="420"/>
    </w:pPr>
  </w:style>
  <w:style w:type="paragraph" w:customStyle="1" w:styleId="Default">
    <w:name w:val="Default"/>
    <w:next w:val="a"/>
    <w:qFormat/>
    <w:pPr>
      <w:widowControl w:val="0"/>
      <w:autoSpaceDE w:val="0"/>
      <w:autoSpaceDN w:val="0"/>
    </w:pPr>
    <w:rPr>
      <w:rFonts w:ascii="宋体" w:hint="eastAsia"/>
      <w:color w:val="000000"/>
      <w:sz w:val="24"/>
    </w:rPr>
  </w:style>
  <w:style w:type="paragraph" w:customStyle="1" w:styleId="21">
    <w:name w:val="样式 标题 2"/>
    <w:basedOn w:val="2"/>
    <w:qFormat/>
    <w:pPr>
      <w:spacing w:beforeLines="0" w:afterLines="0"/>
    </w:pPr>
    <w:rPr>
      <w:rFonts w:ascii="Arial" w:eastAsia="宋体" w:hAnsi="Arial" w:cs="宋体"/>
      <w:snapToGrid/>
      <w:kern w:val="2"/>
      <w:szCs w:val="32"/>
      <w:lang w:val="zh-CN"/>
    </w:rPr>
  </w:style>
  <w:style w:type="paragraph" w:customStyle="1" w:styleId="10">
    <w:name w:val="样式 10 磅"/>
    <w:qFormat/>
    <w:pPr>
      <w:widowControl w:val="0"/>
      <w:jc w:val="both"/>
    </w:pPr>
    <w:rPr>
      <w:kern w:val="2"/>
      <w:sz w:val="21"/>
      <w:szCs w:val="24"/>
    </w:rPr>
  </w:style>
  <w:style w:type="paragraph" w:customStyle="1" w:styleId="p0">
    <w:name w:val="p0"/>
    <w:basedOn w:val="a"/>
    <w:qFormat/>
    <w:pPr>
      <w:widowControl/>
    </w:pPr>
    <w:rPr>
      <w:kern w:val="0"/>
      <w:szCs w:val="21"/>
    </w:rPr>
  </w:style>
  <w:style w:type="character" w:customStyle="1" w:styleId="a7">
    <w:name w:val="批注框文本 字符"/>
    <w:basedOn w:val="a0"/>
    <w:link w:val="a6"/>
    <w:qFormat/>
    <w:rPr>
      <w:rFonts w:ascii="Calibri" w:hAnsi="Calibri"/>
      <w:kern w:val="2"/>
      <w:sz w:val="18"/>
      <w:szCs w:val="18"/>
    </w:rPr>
  </w:style>
  <w:style w:type="paragraph" w:customStyle="1" w:styleId="111">
    <w:name w:val="111"/>
    <w:basedOn w:val="a"/>
    <w:uiPriority w:val="99"/>
    <w:qFormat/>
    <w:pPr>
      <w:widowControl/>
      <w:tabs>
        <w:tab w:val="left" w:pos="0"/>
      </w:tabs>
      <w:spacing w:before="100" w:beforeAutospacing="1" w:after="100" w:afterAutospacing="1"/>
      <w:jc w:val="left"/>
    </w:pPr>
    <w:rPr>
      <w:rFonts w:ascii="宋体" w:hAnsi="宋体" w:cs="宋体"/>
      <w:kern w:val="0"/>
      <w:sz w:val="24"/>
    </w:rPr>
  </w:style>
  <w:style w:type="paragraph" w:customStyle="1" w:styleId="ac">
    <w:name w:val="新正文样式"/>
    <w:basedOn w:val="a"/>
    <w:qFormat/>
    <w:pPr>
      <w:tabs>
        <w:tab w:val="left" w:pos="567"/>
      </w:tabs>
      <w:spacing w:line="360" w:lineRule="auto"/>
      <w:ind w:firstLineChars="200" w:firstLine="560"/>
    </w:pPr>
    <w:rPr>
      <w:rFonts w:eastAsia="华文中宋"/>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766</Words>
  <Characters>4368</Characters>
  <Application>Microsoft Office Word</Application>
  <DocSecurity>0</DocSecurity>
  <Lines>36</Lines>
  <Paragraphs>10</Paragraphs>
  <ScaleCrop>false</ScaleCrop>
  <Company>Lenovo</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2020-04-30T03:42:00Z</dcterms:created>
  <dcterms:modified xsi:type="dcterms:W3CDTF">2021-06-29T07:08:00Z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A0AF988EFE594607A19CD1E41E4CA7CE</vt:lpwstr>
  </property>
</Properties>
</file>