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277" w:rsidRDefault="00F2072B">
      <w:pPr>
        <w:jc w:val="center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color w:val="000000"/>
          <w:sz w:val="28"/>
          <w:szCs w:val="28"/>
        </w:rPr>
        <w:t>20</w:t>
      </w:r>
      <w:r>
        <w:rPr>
          <w:rFonts w:ascii="黑体" w:eastAsia="黑体" w:hint="eastAsia"/>
          <w:color w:val="000000"/>
          <w:sz w:val="28"/>
          <w:szCs w:val="28"/>
        </w:rPr>
        <w:t>21</w:t>
      </w:r>
      <w:r>
        <w:rPr>
          <w:rFonts w:ascii="黑体" w:eastAsia="黑体" w:hint="eastAsia"/>
          <w:color w:val="000000"/>
          <w:sz w:val="28"/>
          <w:szCs w:val="28"/>
        </w:rPr>
        <w:t>年安</w:t>
      </w:r>
      <w:r>
        <w:rPr>
          <w:rFonts w:ascii="黑体" w:eastAsia="黑体" w:hint="eastAsia"/>
          <w:sz w:val="28"/>
          <w:szCs w:val="28"/>
        </w:rPr>
        <w:t>全评价项目信息表</w:t>
      </w:r>
    </w:p>
    <w:p w:rsidR="006E6277" w:rsidRDefault="00F2072B">
      <w:pPr>
        <w:jc w:val="left"/>
        <w:rPr>
          <w:b/>
          <w:bCs/>
          <w:color w:val="FF0000"/>
          <w:kern w:val="0"/>
          <w:sz w:val="36"/>
        </w:rPr>
      </w:pPr>
      <w:r>
        <w:rPr>
          <w:rFonts w:hint="eastAsia"/>
          <w:kern w:val="0"/>
        </w:rPr>
        <w:t>项目编</w:t>
      </w:r>
      <w:r>
        <w:rPr>
          <w:rFonts w:hint="eastAsia"/>
          <w:color w:val="000000"/>
          <w:kern w:val="0"/>
        </w:rPr>
        <w:t>号：</w:t>
      </w:r>
    </w:p>
    <w:tbl>
      <w:tblPr>
        <w:tblW w:w="89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683"/>
        <w:gridCol w:w="1306"/>
        <w:gridCol w:w="3854"/>
        <w:gridCol w:w="1922"/>
      </w:tblGrid>
      <w:tr w:rsidR="006E6277" w:rsidTr="00F13E02">
        <w:trPr>
          <w:trHeight w:val="472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rPr>
                <w:kern w:val="0"/>
              </w:rPr>
            </w:pPr>
            <w:r>
              <w:rPr>
                <w:rFonts w:hint="eastAsia"/>
                <w:kern w:val="0"/>
              </w:rPr>
              <w:t>项目名称</w:t>
            </w:r>
          </w:p>
        </w:tc>
        <w:tc>
          <w:tcPr>
            <w:tcW w:w="7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13E02">
            <w:pPr>
              <w:rPr>
                <w:color w:val="000000"/>
                <w:szCs w:val="21"/>
              </w:rPr>
            </w:pPr>
            <w:r w:rsidRPr="00F13E02">
              <w:rPr>
                <w:rFonts w:hint="eastAsia"/>
                <w:color w:val="000000"/>
                <w:szCs w:val="21"/>
              </w:rPr>
              <w:t>泰安市聚金石化加油站</w:t>
            </w:r>
            <w:r>
              <w:rPr>
                <w:rFonts w:hint="eastAsia"/>
                <w:color w:val="000000"/>
                <w:szCs w:val="21"/>
              </w:rPr>
              <w:t>双层罐改造项目设立安全评价</w:t>
            </w:r>
          </w:p>
        </w:tc>
      </w:tr>
      <w:tr w:rsidR="006E6277">
        <w:trPr>
          <w:trHeight w:val="1637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项目简介</w:t>
            </w:r>
          </w:p>
        </w:tc>
        <w:tc>
          <w:tcPr>
            <w:tcW w:w="77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13E02" w:rsidP="00F13E02">
            <w:pPr>
              <w:rPr>
                <w:rFonts w:ascii="宋体" w:hAnsi="宋体"/>
                <w:color w:val="000000"/>
                <w:szCs w:val="21"/>
              </w:rPr>
            </w:pPr>
            <w:r w:rsidRPr="00F13E02">
              <w:rPr>
                <w:rFonts w:ascii="宋体" w:hAnsi="宋体" w:hint="eastAsia"/>
                <w:color w:val="000000"/>
                <w:szCs w:val="21"/>
              </w:rPr>
              <w:t>该站为改建项目</w:t>
            </w:r>
            <w:r>
              <w:rPr>
                <w:rFonts w:ascii="宋体" w:hAnsi="宋体" w:hint="eastAsia"/>
                <w:color w:val="000000"/>
                <w:szCs w:val="21"/>
              </w:rPr>
              <w:t>，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加油站占地面积</w:t>
            </w:r>
            <w:r>
              <w:rPr>
                <w:rFonts w:ascii="宋体" w:hAnsi="宋体" w:hint="eastAsia"/>
                <w:color w:val="000000"/>
                <w:szCs w:val="21"/>
              </w:rPr>
              <w:t>1489.55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m2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。加油站</w:t>
            </w:r>
            <w:r w:rsidRPr="00F13E02">
              <w:rPr>
                <w:rFonts w:ascii="宋体" w:hAnsi="宋体" w:hint="eastAsia"/>
                <w:color w:val="000000"/>
                <w:szCs w:val="21"/>
              </w:rPr>
              <w:t>该站3台30m³卧式双层储油罐利旧</w:t>
            </w:r>
            <w:r>
              <w:rPr>
                <w:rFonts w:ascii="宋体" w:hAnsi="宋体" w:hint="eastAsia"/>
                <w:color w:val="000000"/>
                <w:szCs w:val="21"/>
              </w:rPr>
              <w:t>，</w:t>
            </w:r>
            <w:r w:rsidRPr="00F13E02">
              <w:rPr>
                <w:rFonts w:ascii="宋体" w:hAnsi="宋体" w:hint="eastAsia"/>
                <w:color w:val="000000"/>
                <w:szCs w:val="21"/>
              </w:rPr>
              <w:t>1台柴油储罐，2台汽油储罐（92#95#汽油各1台，其中92#油罐有隔仓），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。油罐总容量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50m3</w:t>
            </w:r>
            <w:r w:rsidR="00F2072B">
              <w:rPr>
                <w:rFonts w:ascii="宋体" w:hAnsi="宋体" w:hint="eastAsia"/>
                <w:color w:val="000000"/>
                <w:szCs w:val="21"/>
              </w:rPr>
              <w:t>（柴油折半），</w:t>
            </w:r>
            <w:r w:rsidRPr="00F13E02">
              <w:rPr>
                <w:rFonts w:ascii="宋体" w:hAnsi="宋体" w:hint="eastAsia"/>
                <w:color w:val="000000"/>
                <w:szCs w:val="21"/>
              </w:rPr>
              <w:t>油罐拟加装液位仪、泄漏检测仪，油罐埋地设置，拟设通气管4根（其中三次油气回收1根），油品折合总容积为75m³。根据《汽车加油加气站设计与施工规范》（B50156-2012、2014年版）标准规定：属三级加油站。站房在原址上维修利旧（砖混），地上一层，站房内拟新设一套配电设施, 站内电器设施及相关线路重做，站内给排水线路重做；新建油气排放处理系统。加油罩棚重做（钢架结构）；拟上4台双枪加油机（自吸泵，1台双油品、3台单油品）；拟上消防沙池箱、消防器材箱。该项目总投资为28万元，安全投入8万元。</w:t>
            </w:r>
          </w:p>
        </w:tc>
      </w:tr>
      <w:tr w:rsidR="006E6277">
        <w:trPr>
          <w:trHeight w:val="862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评价人员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姓</w:t>
            </w:r>
            <w:r>
              <w:rPr>
                <w:kern w:val="0"/>
              </w:rPr>
              <w:t xml:space="preserve">  </w:t>
            </w:r>
            <w:r>
              <w:rPr>
                <w:rFonts w:hint="eastAsia"/>
                <w:kern w:val="0"/>
              </w:rPr>
              <w:t>名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备注</w:t>
            </w:r>
          </w:p>
        </w:tc>
      </w:tr>
      <w:tr w:rsidR="006E6277">
        <w:trPr>
          <w:trHeight w:val="434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项目负责人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马琳琳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369"/>
        </w:trPr>
        <w:tc>
          <w:tcPr>
            <w:tcW w:w="1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项目组成员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王静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 w:rsidP="006A190E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刘振忠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 w:rsidP="006A190E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崔强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 w:rsidP="006A190E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吕德峰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报告编制人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马琳琳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报告审核人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刘卫国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52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过程控制负责人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刘云红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技术负责人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刘彩霞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1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技术专家</w:t>
            </w:r>
          </w:p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或有关技术人员</w:t>
            </w: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5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18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到现场开展安全评价工作情况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时</w:t>
            </w:r>
            <w:r>
              <w:rPr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color w:val="000000"/>
                <w:kern w:val="0"/>
                <w:szCs w:val="21"/>
              </w:rPr>
              <w:t>间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到现场主要人员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主要任务</w:t>
            </w: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 w:rsidP="00F2072B"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2021.7.</w:t>
            </w:r>
            <w:r w:rsidR="006A190E">
              <w:rPr>
                <w:rFonts w:hint="eastAsia"/>
                <w:color w:val="000000"/>
                <w:kern w:val="0"/>
                <w:szCs w:val="21"/>
              </w:rPr>
              <w:t>2</w:t>
            </w:r>
            <w:r>
              <w:rPr>
                <w:rFonts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 w:rsidP="006A190E">
            <w:pPr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马琳琳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、</w:t>
            </w:r>
            <w:r w:rsidR="00F2072B">
              <w:rPr>
                <w:rFonts w:ascii="宋体" w:hAnsi="宋体" w:hint="eastAsia"/>
                <w:color w:val="000000"/>
                <w:kern w:val="0"/>
                <w:szCs w:val="21"/>
              </w:rPr>
              <w:t>崔强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初访</w:t>
            </w: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 w:rsidP="00D22AB9">
            <w:pPr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2021.7.</w:t>
            </w:r>
            <w:r w:rsidR="00D22AB9">
              <w:rPr>
                <w:rFonts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A190E" w:rsidP="00F2072B">
            <w:pPr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马琳琳、</w:t>
            </w:r>
            <w:r w:rsidR="00F2072B">
              <w:rPr>
                <w:rFonts w:ascii="宋体" w:hAnsi="宋体" w:hint="eastAsia"/>
                <w:color w:val="000000"/>
                <w:kern w:val="0"/>
                <w:szCs w:val="21"/>
              </w:rPr>
              <w:t>王静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 w:rsidP="00F2072B">
            <w:pPr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考察</w:t>
            </w:r>
          </w:p>
        </w:tc>
      </w:tr>
      <w:tr w:rsidR="00F2072B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72B" w:rsidRDefault="00F2072B">
            <w:pPr>
              <w:widowControl/>
              <w:jc w:val="left"/>
              <w:rPr>
                <w:color w:val="000000"/>
                <w:kern w:val="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72B" w:rsidRDefault="00F2072B" w:rsidP="00D22AB9">
            <w:pPr>
              <w:jc w:val="center"/>
              <w:rPr>
                <w:rFonts w:hint="eastAsia"/>
                <w:color w:val="000000"/>
                <w:kern w:val="0"/>
                <w:szCs w:val="21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72B" w:rsidRDefault="00F2072B">
            <w:pPr>
              <w:jc w:val="center"/>
              <w:rPr>
                <w:rFonts w:ascii="宋体" w:hAnsi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72B" w:rsidRDefault="00F2072B">
            <w:pPr>
              <w:jc w:val="center"/>
              <w:rPr>
                <w:rFonts w:hint="eastAsia"/>
                <w:color w:val="000000"/>
                <w:kern w:val="0"/>
              </w:rPr>
            </w:pPr>
          </w:p>
        </w:tc>
      </w:tr>
      <w:tr w:rsidR="006E6277">
        <w:trPr>
          <w:trHeight w:val="335"/>
        </w:trPr>
        <w:tc>
          <w:tcPr>
            <w:tcW w:w="18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widowControl/>
              <w:jc w:val="left"/>
              <w:rPr>
                <w:kern w:val="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 w:rsidP="007421AF">
            <w:pPr>
              <w:jc w:val="center"/>
              <w:rPr>
                <w:color w:val="000000"/>
                <w:szCs w:val="21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6E6277">
            <w:pPr>
              <w:jc w:val="center"/>
              <w:rPr>
                <w:color w:val="000000"/>
                <w:kern w:val="0"/>
              </w:rPr>
            </w:pPr>
          </w:p>
        </w:tc>
      </w:tr>
      <w:tr w:rsidR="006E6277">
        <w:trPr>
          <w:trHeight w:val="426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 w:rsidP="007421AF">
            <w:pPr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安全评价报告提交时间：</w:t>
            </w:r>
            <w:r>
              <w:rPr>
                <w:rFonts w:hint="eastAsia"/>
                <w:color w:val="000000"/>
                <w:kern w:val="0"/>
              </w:rPr>
              <w:t>2021</w:t>
            </w:r>
            <w:r>
              <w:rPr>
                <w:rFonts w:hint="eastAsia"/>
                <w:color w:val="000000"/>
                <w:kern w:val="0"/>
              </w:rPr>
              <w:t>年</w:t>
            </w:r>
            <w:r>
              <w:rPr>
                <w:rFonts w:hint="eastAsia"/>
                <w:color w:val="000000"/>
                <w:kern w:val="0"/>
              </w:rPr>
              <w:t>8</w:t>
            </w:r>
            <w:r>
              <w:rPr>
                <w:rFonts w:hint="eastAsia"/>
                <w:color w:val="000000"/>
                <w:kern w:val="0"/>
              </w:rPr>
              <w:t>月</w:t>
            </w:r>
          </w:p>
        </w:tc>
      </w:tr>
      <w:tr w:rsidR="006E6277">
        <w:trPr>
          <w:trHeight w:val="463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277" w:rsidRDefault="00F2072B">
            <w:pPr>
              <w:jc w:val="left"/>
              <w:rPr>
                <w:kern w:val="0"/>
              </w:rPr>
            </w:pPr>
            <w:r>
              <w:rPr>
                <w:rFonts w:hint="eastAsia"/>
                <w:kern w:val="0"/>
              </w:rPr>
              <w:t>有必要公开的其它内容：</w:t>
            </w:r>
          </w:p>
        </w:tc>
      </w:tr>
    </w:tbl>
    <w:p w:rsidR="006E6277" w:rsidRDefault="006E6277">
      <w:pPr>
        <w:pStyle w:val="Default"/>
      </w:pPr>
    </w:p>
    <w:p w:rsidR="006E6277" w:rsidRDefault="006E6277">
      <w:pPr>
        <w:pStyle w:val="Default"/>
      </w:pPr>
    </w:p>
    <w:p w:rsidR="006E6277" w:rsidRDefault="006E6277">
      <w:pPr>
        <w:tabs>
          <w:tab w:val="left" w:pos="735"/>
        </w:tabs>
      </w:pPr>
    </w:p>
    <w:p w:rsidR="006E6277" w:rsidRDefault="006E6277">
      <w:pPr>
        <w:tabs>
          <w:tab w:val="left" w:pos="735"/>
        </w:tabs>
        <w:jc w:val="center"/>
      </w:pPr>
    </w:p>
    <w:p w:rsidR="006E6277" w:rsidRDefault="006E6277">
      <w:pPr>
        <w:tabs>
          <w:tab w:val="left" w:pos="735"/>
        </w:tabs>
        <w:jc w:val="center"/>
      </w:pPr>
    </w:p>
    <w:p w:rsidR="006E6277" w:rsidRDefault="00F2072B">
      <w:pPr>
        <w:tabs>
          <w:tab w:val="left" w:pos="7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74310" cy="3956862"/>
            <wp:effectExtent l="0" t="0" r="2540" b="5715"/>
            <wp:docPr id="3" name="图片 3" descr="F:\天诚\评价\安全评价报告\已完成\泰安聚金石化加油站2021.7.27\聚金石化加油站2021.8.18\初防7.26\初防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天诚\评价\安全评价报告\已完成\泰安聚金石化加油站2021.7.27\聚金石化加油站2021.8.18\初防7.26\初防现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862"/>
            <wp:effectExtent l="0" t="0" r="2540" b="5715"/>
            <wp:docPr id="4" name="图片 4" descr="F:\天诚\评价\安全评价报告\已完成\泰安聚金石化加油站2021.7.27\聚金石化加油站2021.8.18\考察7.30\考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天诚\评价\安全评价报告\已完成\泰安聚金石化加油站2021.7.27\聚金石化加油站2021.8.18\考察7.30\考察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6277" w:rsidRDefault="006E6277">
      <w:pPr>
        <w:tabs>
          <w:tab w:val="left" w:pos="735"/>
        </w:tabs>
        <w:jc w:val="center"/>
      </w:pPr>
    </w:p>
    <w:sectPr w:rsidR="006E6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474DA"/>
    <w:rsid w:val="006A190E"/>
    <w:rsid w:val="006E6277"/>
    <w:rsid w:val="007421AF"/>
    <w:rsid w:val="00D22AB9"/>
    <w:rsid w:val="00F13E02"/>
    <w:rsid w:val="00F2072B"/>
    <w:rsid w:val="08484C58"/>
    <w:rsid w:val="1B0E0AEC"/>
    <w:rsid w:val="266F14EB"/>
    <w:rsid w:val="462C10A4"/>
    <w:rsid w:val="50D47816"/>
    <w:rsid w:val="555969E5"/>
    <w:rsid w:val="5684380C"/>
    <w:rsid w:val="5EC474DA"/>
    <w:rsid w:val="60C93880"/>
    <w:rsid w:val="630C73A4"/>
    <w:rsid w:val="6CD63790"/>
    <w:rsid w:val="6D432C87"/>
    <w:rsid w:val="75BD77DF"/>
    <w:rsid w:val="7A68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paragraph" w:styleId="a3">
    <w:name w:val="Balloon Text"/>
    <w:basedOn w:val="a"/>
    <w:link w:val="Char"/>
    <w:rsid w:val="00F13E02"/>
    <w:rPr>
      <w:sz w:val="18"/>
      <w:szCs w:val="18"/>
    </w:rPr>
  </w:style>
  <w:style w:type="character" w:customStyle="1" w:styleId="Char">
    <w:name w:val="批注框文本 Char"/>
    <w:basedOn w:val="a0"/>
    <w:link w:val="a3"/>
    <w:rsid w:val="00F13E02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paragraph" w:styleId="a3">
    <w:name w:val="Balloon Text"/>
    <w:basedOn w:val="a"/>
    <w:link w:val="Char"/>
    <w:rsid w:val="00F13E02"/>
    <w:rPr>
      <w:sz w:val="18"/>
      <w:szCs w:val="18"/>
    </w:rPr>
  </w:style>
  <w:style w:type="character" w:customStyle="1" w:styleId="Char">
    <w:name w:val="批注框文本 Char"/>
    <w:basedOn w:val="a0"/>
    <w:link w:val="a3"/>
    <w:rsid w:val="00F13E0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xb21cn</cp:lastModifiedBy>
  <cp:revision>4</cp:revision>
  <dcterms:created xsi:type="dcterms:W3CDTF">2021-07-19T00:24:00Z</dcterms:created>
  <dcterms:modified xsi:type="dcterms:W3CDTF">2021-12-21T02:32:00Z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70BC0DC8D4CC4249BB45C0E2E20434BC</vt:lpwstr>
  </property>
</Properties>
</file>