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安全评价报告</w:t>
      </w:r>
      <w:r>
        <w:t>公开信息表</w:t>
      </w:r>
    </w:p>
    <w:tbl>
      <w:tblPr>
        <w:tblStyle w:val="1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820"/>
        <w:gridCol w:w="3864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  <w:r>
              <w:t>项目名称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内蒙古铂元科技有限公司1000吨/年高档分散蓝建设项目设立安全评价报告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  <w:r>
              <w:t>完成时间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2021.10.8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5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  <w:r>
              <w:rPr>
                <w:rFonts w:hint="eastAsia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  <w:jc w:val="center"/>
            </w:pPr>
            <w:r>
              <w:t>姓名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  <w:jc w:val="center"/>
            </w:pPr>
            <w:r>
              <w:t>资格证书号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  <w:jc w:val="center"/>
            </w:pPr>
            <w: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  <w:r>
              <w:t>项目负责人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塔娜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spacing w:val="-4"/>
                <w:kern w:val="0"/>
                <w:sz w:val="24"/>
              </w:rPr>
              <w:t>1700000000200088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spacing w:val="-4"/>
                <w:kern w:val="0"/>
                <w:sz w:val="24"/>
              </w:rPr>
              <w:t>031074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  <w:r>
              <w:t>项目组成员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岳强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spacing w:val="-4"/>
                <w:kern w:val="0"/>
                <w:sz w:val="24"/>
              </w:rPr>
              <w:t>0800000000102212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spacing w:val="-4"/>
                <w:kern w:val="0"/>
                <w:sz w:val="24"/>
              </w:rPr>
              <w:t>002352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党瑞星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spacing w:val="-4"/>
                <w:kern w:val="0"/>
                <w:sz w:val="24"/>
              </w:rPr>
              <w:t>S011011000110193000193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38443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刘振忠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spacing w:val="-4"/>
                <w:kern w:val="0"/>
                <w:sz w:val="24"/>
              </w:rPr>
              <w:t>1700000000200729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spacing w:val="-4"/>
                <w:kern w:val="0"/>
                <w:sz w:val="24"/>
              </w:rPr>
              <w:t>024120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王静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spacing w:val="-4"/>
                <w:kern w:val="0"/>
                <w:sz w:val="24"/>
              </w:rPr>
              <w:t>1800000000300838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spacing w:val="-4"/>
                <w:kern w:val="0"/>
                <w:sz w:val="24"/>
              </w:rPr>
              <w:t>034276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  <w:r>
              <w:t>技术专家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  <w:r>
              <w:t>现场勘察人员及时间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塔娜、党瑞星 2021.9.29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现场核查的人员和时间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塔娜、党瑞星 2021.9.29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4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  <w:r>
              <w:t>项目简介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baseline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该公司分散蓝YJ-G以分散蓝YJ-G偶合物为起始原料与氰化锌发生氰化反应，生成分散蓝YJ-G，包装得分散蓝YJ-G滤饼；分散蓝165以分散蓝165偶合物为起始原料与氰化锌发生氰化反应；生成分散蓝165，包装得分散蓝165滤饼；分散蓝366以分散蓝366偶合物为起始原料与氰化锌发生氰化反应；生成分散蓝366，包装得分散蓝366滤饼。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baseline"/>
            </w:pPr>
            <w:r>
              <w:rPr>
                <w:rFonts w:hint="eastAsia"/>
                <w:lang w:eastAsia="zh-CN"/>
              </w:rPr>
              <w:t>评价结论：综上所述，山东新安达工程咨询有限公司评价组认为，内蒙古铂元科技有限公司1000吨/年高档分散蓝染料建设项目安全条件符合《危险化学品生产企业安全生产许可证实施办法》（国家安监总局令第41号，2015年第79号对其进行了修改）、《危险化学品建设项目安全监督管理办法》（国家安监总局令第45号，2015年第79号对其进行了修改）、《中华人民共和国安全生产法》（中华人民共和国主席令[2021]第88号）、《危险化学品安全管理条例》（国务院令[2011]第591号，国务院令[2013]第645号对其进行修改）对建设项目的建设要求。该项目从安全生产角度符合国家相关法律、法规、规章、标准、规范的要求，该项目的建设在安全方面是可行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  <w:r>
              <w:t>现场照片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8"/>
              <w:bidi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69215</wp:posOffset>
                  </wp:positionV>
                  <wp:extent cx="4638675" cy="3258185"/>
                  <wp:effectExtent l="0" t="0" r="9525" b="18415"/>
                  <wp:wrapNone/>
                  <wp:docPr id="2" name="图片 2" descr="dba1db3ef74a4c6c06ee19a1f7d2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ba1db3ef74a4c6c06ee19a1f7d27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8675" cy="325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197485</wp:posOffset>
                  </wp:positionV>
                  <wp:extent cx="4629150" cy="3150870"/>
                  <wp:effectExtent l="0" t="0" r="0" b="11430"/>
                  <wp:wrapNone/>
                  <wp:docPr id="3" name="图片 3" descr="ee1cdc02c111e4146f3fda99399e9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e1cdc02c111e4146f3fda99399e98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rPr>
                <w:rFonts w:hint="default"/>
                <w:lang w:val="en-US" w:eastAsia="zh-CN"/>
              </w:rPr>
            </w:pPr>
          </w:p>
          <w:p>
            <w:pPr>
              <w:pStyle w:val="16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  <w:r>
              <w:t>被评价单位信息反馈情况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bidi w:val="0"/>
            </w:pPr>
            <w:r>
              <w:t>满意</w:t>
            </w:r>
          </w:p>
        </w:tc>
      </w:tr>
    </w:tbl>
    <w:p>
      <w:pPr>
        <w:pStyle w:val="8"/>
        <w:ind w:left="0" w:leftChars="0" w:firstLine="0" w:firstLineChars="0"/>
      </w:pPr>
    </w:p>
    <w:sectPr>
      <w:footerReference r:id="rId3" w:type="default"/>
      <w:pgSz w:w="11906" w:h="16838"/>
      <w:pgMar w:top="1417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ZTI4NTE3MjliNDcwYWQ3NDkxNWVhNzg2ZTcyZjkifQ=="/>
  </w:docVars>
  <w:rsids>
    <w:rsidRoot w:val="00E3751A"/>
    <w:rsid w:val="00047227"/>
    <w:rsid w:val="00303C12"/>
    <w:rsid w:val="004D1AF7"/>
    <w:rsid w:val="00756850"/>
    <w:rsid w:val="00B71F65"/>
    <w:rsid w:val="00C75118"/>
    <w:rsid w:val="00C82162"/>
    <w:rsid w:val="00E3751A"/>
    <w:rsid w:val="01381A2C"/>
    <w:rsid w:val="067C6F0E"/>
    <w:rsid w:val="06EF6353"/>
    <w:rsid w:val="07D32EB9"/>
    <w:rsid w:val="0A3600A6"/>
    <w:rsid w:val="0DEE2D3E"/>
    <w:rsid w:val="0E53337E"/>
    <w:rsid w:val="17810296"/>
    <w:rsid w:val="17C601C4"/>
    <w:rsid w:val="188D103C"/>
    <w:rsid w:val="18CA2EBE"/>
    <w:rsid w:val="1B9F4DB7"/>
    <w:rsid w:val="1CB73301"/>
    <w:rsid w:val="1CD17A8D"/>
    <w:rsid w:val="1D7F5852"/>
    <w:rsid w:val="1FD004F5"/>
    <w:rsid w:val="23356346"/>
    <w:rsid w:val="23936627"/>
    <w:rsid w:val="276E1EEA"/>
    <w:rsid w:val="29925FE1"/>
    <w:rsid w:val="29F53ECF"/>
    <w:rsid w:val="2E046C06"/>
    <w:rsid w:val="31EB459D"/>
    <w:rsid w:val="32CC6EE2"/>
    <w:rsid w:val="37396911"/>
    <w:rsid w:val="385C2AEB"/>
    <w:rsid w:val="3C7D28D5"/>
    <w:rsid w:val="3CAC2743"/>
    <w:rsid w:val="41912F5E"/>
    <w:rsid w:val="42C53343"/>
    <w:rsid w:val="43C0308C"/>
    <w:rsid w:val="448B16B3"/>
    <w:rsid w:val="48EC5AF0"/>
    <w:rsid w:val="4E3D5914"/>
    <w:rsid w:val="52E07D49"/>
    <w:rsid w:val="54345BD2"/>
    <w:rsid w:val="57800B40"/>
    <w:rsid w:val="5A435025"/>
    <w:rsid w:val="5BF832F3"/>
    <w:rsid w:val="5C550C92"/>
    <w:rsid w:val="60B460AF"/>
    <w:rsid w:val="60CD5CF0"/>
    <w:rsid w:val="61514F7C"/>
    <w:rsid w:val="61E5597B"/>
    <w:rsid w:val="63BD50CD"/>
    <w:rsid w:val="658063A7"/>
    <w:rsid w:val="66C53C4A"/>
    <w:rsid w:val="67600A2D"/>
    <w:rsid w:val="6AA57F27"/>
    <w:rsid w:val="6BD4664B"/>
    <w:rsid w:val="6CB1098B"/>
    <w:rsid w:val="6D1139EB"/>
    <w:rsid w:val="6ED91C2B"/>
    <w:rsid w:val="6F3D1DEF"/>
    <w:rsid w:val="6F67290E"/>
    <w:rsid w:val="70862203"/>
    <w:rsid w:val="737D1DEA"/>
    <w:rsid w:val="73AA2228"/>
    <w:rsid w:val="75816D2C"/>
    <w:rsid w:val="76E25EB6"/>
    <w:rsid w:val="77832F9B"/>
    <w:rsid w:val="79302291"/>
    <w:rsid w:val="7AD10B53"/>
    <w:rsid w:val="7B914393"/>
    <w:rsid w:val="7C30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ageBreakBefore w:val="0"/>
      <w:widowControl w:val="0"/>
      <w:jc w:val="center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7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spacing w:after="120"/>
      <w:ind w:firstLine="420" w:firstLineChars="100"/>
    </w:p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8">
    <w:name w:val="Normal Indent"/>
    <w:basedOn w:val="1"/>
    <w:next w:val="2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9">
    <w:name w:val="Balloon Text"/>
    <w:basedOn w:val="1"/>
    <w:link w:val="23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6">
    <w:name w:val="样式 仿宋_GB2312 四号 行距: 1.5 倍行距"/>
    <w:basedOn w:val="1"/>
    <w:qFormat/>
    <w:uiPriority w:val="0"/>
    <w:pPr>
      <w:spacing w:line="360" w:lineRule="auto"/>
      <w:ind w:firstLine="560" w:firstLineChars="200"/>
    </w:pPr>
    <w:rPr>
      <w:rFonts w:ascii="仿宋_GB2312" w:eastAsia="仿宋_GB2312"/>
      <w:sz w:val="28"/>
      <w:szCs w:val="20"/>
    </w:rPr>
  </w:style>
  <w:style w:type="paragraph" w:customStyle="1" w:styleId="17">
    <w:name w:val="样式 正文文本缩进 + 行距: 1.5 倍行距"/>
    <w:basedOn w:val="1"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18">
    <w:name w:val="表格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  <w:jc w:val="both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19">
    <w:name w:val="Default"/>
    <w:next w:val="1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0">
    <w:name w:val="样式 标题 2"/>
    <w:basedOn w:val="7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1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3">
    <w:name w:val="批注框文本 Char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4">
    <w:name w:val="111"/>
    <w:basedOn w:val="1"/>
    <w:qFormat/>
    <w:uiPriority w:val="99"/>
    <w:pPr>
      <w:widowControl/>
      <w:tabs>
        <w:tab w:val="left" w:pos="0"/>
      </w:tabs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2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after="100" w:afterLines="0"/>
      <w:jc w:val="center"/>
    </w:pPr>
    <w:rPr>
      <w:kern w:val="0"/>
      <w:sz w:val="24"/>
      <w:szCs w:val="20"/>
    </w:rPr>
  </w:style>
  <w:style w:type="paragraph" w:customStyle="1" w:styleId="26">
    <w:name w:val="正文样式"/>
    <w:basedOn w:val="1"/>
    <w:qFormat/>
    <w:uiPriority w:val="0"/>
    <w:pPr>
      <w:tabs>
        <w:tab w:val="left" w:pos="540"/>
      </w:tabs>
      <w:spacing w:line="360" w:lineRule="auto"/>
      <w:ind w:firstLine="560" w:firstLineChars="200"/>
    </w:pPr>
    <w:rPr>
      <w:sz w:val="28"/>
    </w:rPr>
  </w:style>
  <w:style w:type="paragraph" w:customStyle="1" w:styleId="27">
    <w:name w:val="！正文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620" w:lineRule="exact"/>
      <w:ind w:left="0" w:right="0" w:firstLine="56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character" w:customStyle="1" w:styleId="2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579</Words>
  <Characters>773</Characters>
  <Lines>7</Lines>
  <Paragraphs>2</Paragraphs>
  <TotalTime>0</TotalTime>
  <ScaleCrop>false</ScaleCrop>
  <LinksUpToDate>false</LinksUpToDate>
  <CharactersWithSpaces>775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小敏</cp:lastModifiedBy>
  <dcterms:modified xsi:type="dcterms:W3CDTF">2023-06-16T08:08:54Z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A3A5FBB314F842C7A6B03105FBBFBA2C_13</vt:lpwstr>
  </property>
</Properties>
</file>