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3"/>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88"/>
        <w:gridCol w:w="952"/>
        <w:gridCol w:w="5574"/>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335" w:type="dxa"/>
            <w:gridSpan w:val="3"/>
            <w:tcBorders>
              <w:tl2br w:val="nil"/>
              <w:tr2bl w:val="nil"/>
            </w:tcBorders>
            <w:shd w:val="clear" w:color="auto" w:fill="FFFFFF"/>
            <w:vAlign w:val="center"/>
          </w:tcPr>
          <w:p>
            <w:pPr>
              <w:widowControl/>
              <w:spacing w:after="150"/>
              <w:jc w:val="both"/>
              <w:rPr>
                <w:rFonts w:ascii="宋体" w:hAnsi="宋体" w:cs="宋体"/>
                <w:sz w:val="24"/>
              </w:rPr>
            </w:pPr>
            <w:bookmarkStart w:id="0" w:name="_GoBack"/>
            <w:r>
              <w:rPr>
                <w:rFonts w:hint="eastAsia" w:ascii="宋体" w:hAnsi="宋体" w:eastAsia="宋体" w:cs="宋体"/>
                <w:kern w:val="0"/>
                <w:sz w:val="24"/>
                <w:shd w:val="clear" w:color="auto" w:fill="FFFFFF"/>
                <w:lang w:eastAsia="zh-CN"/>
              </w:rPr>
              <w:t>江西源盛精密制造有限公司年产3万吨铸造件项目安全验收评价</w:t>
            </w:r>
            <w:bookmarkEnd w:id="0"/>
            <w:r>
              <w:rPr>
                <w:rFonts w:hint="eastAsia" w:ascii="宋体" w:hAnsi="宋体" w:eastAsia="宋体" w:cs="宋体"/>
                <w:kern w:val="0"/>
                <w:sz w:val="24"/>
                <w:shd w:val="clear" w:color="auto" w:fill="FFFFFF"/>
                <w:lang w:eastAsia="zh-CN"/>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335" w:type="dxa"/>
            <w:gridSpan w:val="3"/>
            <w:tcBorders>
              <w:tl2br w:val="nil"/>
              <w:tr2bl w:val="nil"/>
            </w:tcBorders>
            <w:shd w:val="clear" w:color="auto" w:fill="FFFFFF"/>
            <w:vAlign w:val="center"/>
          </w:tcPr>
          <w:p>
            <w:pPr>
              <w:widowControl/>
              <w:spacing w:after="150"/>
              <w:jc w:val="center"/>
              <w:rPr>
                <w:rFonts w:hint="default" w:ascii="宋体" w:hAnsi="宋体" w:eastAsia="宋体" w:cs="宋体"/>
                <w:sz w:val="24"/>
                <w:lang w:val="en-US" w:eastAsia="zh-CN"/>
              </w:rPr>
            </w:pPr>
            <w:r>
              <w:rPr>
                <w:rFonts w:hint="eastAsia" w:ascii="宋体" w:hAnsi="宋体" w:cs="宋体"/>
                <w:sz w:val="24"/>
              </w:rPr>
              <w:t>2023年12月</w:t>
            </w:r>
            <w:r>
              <w:rPr>
                <w:rFonts w:hint="eastAsia" w:ascii="宋体" w:hAnsi="宋体" w:cs="宋体"/>
                <w:sz w:val="24"/>
                <w:lang w:val="en-US" w:eastAsia="zh-CN"/>
              </w:rPr>
              <w:t>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94" w:type="dxa"/>
            <w:tcBorders>
              <w:tl2br w:val="nil"/>
              <w:tr2bl w:val="nil"/>
            </w:tcBorders>
            <w:shd w:val="clear" w:color="auto" w:fill="FFFFFF"/>
            <w:vAlign w:val="center"/>
          </w:tcPr>
          <w:p>
            <w:pPr>
              <w:jc w:val="center"/>
              <w:rPr>
                <w:rFonts w:ascii="宋体" w:hAnsi="宋体" w:cs="宋体"/>
                <w:sz w:val="24"/>
              </w:rPr>
            </w:pPr>
          </w:p>
        </w:tc>
        <w:tc>
          <w:tcPr>
            <w:tcW w:w="968"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姓名</w:t>
            </w:r>
          </w:p>
        </w:tc>
        <w:tc>
          <w:tcPr>
            <w:tcW w:w="5339"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资格证书号</w:t>
            </w:r>
          </w:p>
        </w:tc>
        <w:tc>
          <w:tcPr>
            <w:tcW w:w="2028"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2" w:hRule="atLeast"/>
          <w:jc w:val="center"/>
        </w:trPr>
        <w:tc>
          <w:tcPr>
            <w:tcW w:w="894"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项目负责人</w:t>
            </w:r>
          </w:p>
        </w:tc>
        <w:tc>
          <w:tcPr>
            <w:tcW w:w="96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谢胜军</w:t>
            </w:r>
          </w:p>
        </w:tc>
        <w:tc>
          <w:tcPr>
            <w:tcW w:w="5339"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lang w:val="en-US" w:eastAsia="zh-CN"/>
              </w:rPr>
              <w:t>1600000000200723</w:t>
            </w:r>
          </w:p>
        </w:tc>
        <w:tc>
          <w:tcPr>
            <w:tcW w:w="202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031761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894" w:type="dxa"/>
            <w:vMerge w:val="restart"/>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项目组成员</w:t>
            </w:r>
          </w:p>
        </w:tc>
        <w:tc>
          <w:tcPr>
            <w:tcW w:w="96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黎财荣</w:t>
            </w:r>
          </w:p>
        </w:tc>
        <w:tc>
          <w:tcPr>
            <w:tcW w:w="5339"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lang w:val="en-US" w:eastAsia="zh-CN"/>
              </w:rPr>
              <w:t>0800000000204012</w:t>
            </w:r>
          </w:p>
        </w:tc>
        <w:tc>
          <w:tcPr>
            <w:tcW w:w="202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rPr>
              <w:t>013051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vMerge w:val="continue"/>
            <w:tcBorders>
              <w:tl2br w:val="nil"/>
              <w:tr2bl w:val="nil"/>
            </w:tcBorders>
            <w:shd w:val="clear" w:color="auto" w:fill="FFFFFF"/>
            <w:vAlign w:val="center"/>
          </w:tcPr>
          <w:p>
            <w:pPr>
              <w:jc w:val="center"/>
              <w:rPr>
                <w:rFonts w:ascii="宋体" w:hAnsi="宋体" w:cs="宋体"/>
                <w:sz w:val="24"/>
              </w:rPr>
            </w:pPr>
          </w:p>
        </w:tc>
        <w:tc>
          <w:tcPr>
            <w:tcW w:w="96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陈武斌</w:t>
            </w:r>
          </w:p>
        </w:tc>
        <w:tc>
          <w:tcPr>
            <w:tcW w:w="5339"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lang w:val="en-US" w:eastAsia="zh-CN"/>
              </w:rPr>
              <w:t>1100000000300371</w:t>
            </w:r>
          </w:p>
        </w:tc>
        <w:tc>
          <w:tcPr>
            <w:tcW w:w="202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rPr>
              <w:t>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vMerge w:val="continue"/>
            <w:tcBorders>
              <w:tl2br w:val="nil"/>
              <w:tr2bl w:val="nil"/>
            </w:tcBorders>
            <w:shd w:val="clear" w:color="auto" w:fill="FFFFFF"/>
            <w:vAlign w:val="center"/>
          </w:tcPr>
          <w:p>
            <w:pPr>
              <w:jc w:val="center"/>
              <w:rPr>
                <w:rFonts w:ascii="宋体" w:hAnsi="宋体" w:cs="宋体"/>
                <w:sz w:val="24"/>
              </w:rPr>
            </w:pPr>
          </w:p>
        </w:tc>
        <w:tc>
          <w:tcPr>
            <w:tcW w:w="96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rPr>
              <w:t>刘云红</w:t>
            </w:r>
          </w:p>
        </w:tc>
        <w:tc>
          <w:tcPr>
            <w:tcW w:w="5339"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rPr>
              <w:t>1800000000200682</w:t>
            </w:r>
          </w:p>
        </w:tc>
        <w:tc>
          <w:tcPr>
            <w:tcW w:w="202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rPr>
              <w:t>024118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vMerge w:val="continue"/>
            <w:tcBorders>
              <w:tl2br w:val="nil"/>
              <w:tr2bl w:val="nil"/>
            </w:tcBorders>
            <w:shd w:val="clear" w:color="auto" w:fill="FFFFFF"/>
            <w:vAlign w:val="center"/>
          </w:tcPr>
          <w:p>
            <w:pPr>
              <w:jc w:val="center"/>
              <w:rPr>
                <w:rFonts w:ascii="宋体" w:hAnsi="宋体" w:cs="宋体"/>
                <w:sz w:val="24"/>
              </w:rPr>
            </w:pPr>
          </w:p>
        </w:tc>
        <w:tc>
          <w:tcPr>
            <w:tcW w:w="968"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郦旭锋</w:t>
            </w:r>
          </w:p>
        </w:tc>
        <w:tc>
          <w:tcPr>
            <w:tcW w:w="5339"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1700000000301699</w:t>
            </w:r>
          </w:p>
        </w:tc>
        <w:tc>
          <w:tcPr>
            <w:tcW w:w="2028"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031143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335" w:type="dxa"/>
            <w:gridSpan w:val="3"/>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335"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sz w:val="24"/>
                <w:lang w:val="en-US" w:eastAsia="zh-CN"/>
              </w:rPr>
            </w:pPr>
            <w:r>
              <w:rPr>
                <w:rFonts w:hint="default" w:ascii="Times New Roman" w:hAnsi="Times New Roman" w:cs="Times New Roman"/>
                <w:sz w:val="24"/>
                <w:lang w:val="en-US" w:eastAsia="zh-CN"/>
              </w:rPr>
              <w:t>谢胜军</w:t>
            </w:r>
            <w:r>
              <w:rPr>
                <w:rFonts w:hint="eastAsia"/>
                <w:color w:val="000000"/>
                <w:sz w:val="24"/>
              </w:rPr>
              <w:t>、</w:t>
            </w:r>
            <w:r>
              <w:rPr>
                <w:sz w:val="24"/>
              </w:rPr>
              <w:t>黎财荣</w:t>
            </w:r>
            <w:r>
              <w:rPr>
                <w:rFonts w:hint="eastAsia"/>
                <w:sz w:val="24"/>
              </w:rPr>
              <w:t xml:space="preserve"> 202</w:t>
            </w:r>
            <w:r>
              <w:rPr>
                <w:rFonts w:hint="eastAsia"/>
                <w:sz w:val="24"/>
                <w:lang w:val="en-US" w:eastAsia="zh-CN"/>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335"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color w:val="FF0000"/>
                <w:sz w:val="24"/>
                <w:lang w:val="en-US" w:eastAsia="zh-CN"/>
              </w:rPr>
            </w:pPr>
            <w:r>
              <w:rPr>
                <w:rFonts w:hint="default" w:ascii="Times New Roman" w:hAnsi="Times New Roman" w:cs="Times New Roman"/>
                <w:sz w:val="24"/>
                <w:lang w:val="en-US" w:eastAsia="zh-CN"/>
              </w:rPr>
              <w:t>谢胜军</w:t>
            </w:r>
            <w:r>
              <w:rPr>
                <w:rFonts w:hint="eastAsia"/>
                <w:color w:val="000000"/>
                <w:sz w:val="24"/>
              </w:rPr>
              <w:t>、</w:t>
            </w:r>
            <w:r>
              <w:rPr>
                <w:sz w:val="24"/>
              </w:rPr>
              <w:t>黎财荣</w:t>
            </w:r>
            <w:r>
              <w:rPr>
                <w:rFonts w:hint="eastAsia"/>
                <w:sz w:val="24"/>
              </w:rPr>
              <w:t xml:space="preserve"> 2023.</w:t>
            </w:r>
            <w:r>
              <w:rPr>
                <w:rFonts w:hint="eastAsia"/>
                <w:sz w:val="24"/>
                <w:lang w:val="en-US" w:eastAsia="zh-CN"/>
              </w:rPr>
              <w:t>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项目简介</w:t>
            </w:r>
          </w:p>
        </w:tc>
        <w:tc>
          <w:tcPr>
            <w:tcW w:w="8335" w:type="dxa"/>
            <w:gridSpan w:val="3"/>
            <w:tcBorders>
              <w:tl2br w:val="nil"/>
              <w:tr2bl w:val="nil"/>
            </w:tcBorders>
            <w:shd w:val="clear" w:color="auto" w:fill="FFFFFF"/>
          </w:tcPr>
          <w:p>
            <w:pPr>
              <w:ind w:firstLine="560"/>
              <w:rPr>
                <w:rFonts w:hint="eastAsia"/>
                <w:sz w:val="24"/>
              </w:rPr>
            </w:pPr>
            <w:r>
              <w:rPr>
                <w:rFonts w:hint="eastAsia"/>
                <w:sz w:val="24"/>
                <w:lang w:eastAsia="zh-CN"/>
              </w:rPr>
              <w:t>江西源盛精密制造有限公司成立于2017年12月18日，注册地址位于新余袁河经济开发区良山特钢产业园，法定代表人为廖爱根，注册资金600万元。经营范围：城建用井盖、离心铸管、精密铸件生产与销售：冶金炉料、废旧金属（地条钢除外）加工（不含冶炼）与销售。本项目为新建项目，江西源盛精密制造有限公司是在整体购买并利用已停产的新余钢铁公司铸造厂、三机修厂而成立的。本项目占地面积为116.89亩（约77927m2），其中厂房占地面积2.54万m2，厂内供电、供水设施齐全</w:t>
            </w:r>
            <w:r>
              <w:rPr>
                <w:rFonts w:hint="eastAsia"/>
                <w:sz w:val="24"/>
              </w:rPr>
              <w:t>。</w:t>
            </w:r>
          </w:p>
          <w:p>
            <w:pPr>
              <w:rPr>
                <w:rFonts w:hint="default" w:eastAsia="宋体"/>
                <w:sz w:val="24"/>
                <w:lang w:val="en-US" w:eastAsia="zh-CN"/>
              </w:rPr>
            </w:pPr>
            <w:r>
              <w:rPr>
                <w:rFonts w:hint="eastAsia"/>
                <w:sz w:val="24"/>
                <w:lang w:val="en-US" w:eastAsia="zh-CN"/>
              </w:rPr>
              <w:t xml:space="preserve">  </w:t>
            </w:r>
            <w:r>
              <w:rPr>
                <w:rFonts w:hint="eastAsia" w:eastAsia="宋体" w:cs="Times New Roman"/>
                <w:sz w:val="24"/>
                <w:lang w:eastAsia="zh-CN"/>
              </w:rPr>
              <w:t>受江西源盛精密制造有限公司委托，山东新安达工程咨询有限公司对江西源盛精密制造有限公司年产3万吨铸造件项目进行安全验收评价。我公司安全评价资质业务范围：石油加工业、化学原料、化学品和医药制造业；金属冶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94" w:type="dxa"/>
            <w:tcBorders>
              <w:tl2br w:val="nil"/>
              <w:tr2bl w:val="nil"/>
            </w:tcBorders>
            <w:shd w:val="clear" w:color="auto" w:fill="FFFFFF"/>
            <w:vAlign w:val="center"/>
          </w:tcPr>
          <w:p>
            <w:pPr>
              <w:widowControl/>
              <w:spacing w:after="150"/>
              <w:jc w:val="center"/>
            </w:pPr>
            <w:r>
              <w:rPr>
                <w:rFonts w:hint="eastAsia"/>
                <w:sz w:val="24"/>
              </w:rPr>
              <w:t>工艺流程</w:t>
            </w:r>
          </w:p>
        </w:tc>
        <w:tc>
          <w:tcPr>
            <w:tcW w:w="8335" w:type="dxa"/>
            <w:gridSpan w:val="3"/>
            <w:tcBorders>
              <w:tl2br w:val="nil"/>
              <w:tr2bl w:val="nil"/>
            </w:tcBorders>
            <w:shd w:val="clear" w:color="auto" w:fill="FFFFFF"/>
          </w:tcPr>
          <w:p>
            <w:pPr>
              <w:pStyle w:val="13"/>
              <w:spacing w:line="360" w:lineRule="auto"/>
              <w:rPr>
                <w:rFonts w:hAnsi="宋体"/>
                <w:sz w:val="28"/>
                <w:szCs w:val="20"/>
              </w:rPr>
            </w:pPr>
          </w:p>
          <w:p>
            <w:pPr>
              <w:pStyle w:val="13"/>
              <w:spacing w:line="360" w:lineRule="auto"/>
              <w:ind w:firstLine="280" w:firstLineChars="100"/>
              <w:rPr>
                <w:rFonts w:hAnsi="宋体" w:cs="宋体"/>
                <w:color w:val="000000"/>
                <w:sz w:val="24"/>
                <w:szCs w:val="24"/>
              </w:rPr>
            </w:pPr>
            <w:r>
              <w:rPr>
                <w:rFonts w:hAnsi="宋体"/>
                <w:sz w:val="28"/>
                <w:szCs w:val="20"/>
              </w:rPr>
              <w:t>工艺流程简图</w:t>
            </w:r>
          </w:p>
          <w:p>
            <w:pPr>
              <w:pStyle w:val="13"/>
            </w:pPr>
          </w:p>
          <w:p>
            <w:pPr>
              <w:bidi w:val="0"/>
            </w:pPr>
            <w:r>
              <w:object>
                <v:shape id="_x0000_i1025" o:spt="75" type="#_x0000_t75" style="height:65.3pt;width:430.65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bidi w:val="0"/>
            </w:pPr>
          </w:p>
          <w:p>
            <w:pPr>
              <w:bidi w:val="0"/>
              <w:ind w:firstLine="362" w:firstLineChars="0"/>
              <w:jc w:val="left"/>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335" w:type="dxa"/>
            <w:gridSpan w:val="3"/>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r>
        <w:br w:type="page"/>
      </w:r>
    </w:p>
    <w:p/>
    <w:p>
      <w:pPr>
        <w:rPr>
          <w:rFonts w:hint="eastAsia" w:eastAsia="宋体"/>
          <w:lang w:eastAsia="zh-CN"/>
        </w:rPr>
      </w:pPr>
    </w:p>
    <w:p>
      <w:pPr>
        <w:pStyle w:val="22"/>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64785" cy="3950335"/>
            <wp:effectExtent l="0" t="0" r="12065" b="12065"/>
            <wp:docPr id="50" name="图片 50" descr="微信图片_202302061149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微信图片_202302061149427"/>
                    <pic:cNvPicPr>
                      <a:picLocks noChangeAspect="1"/>
                    </pic:cNvPicPr>
                  </pic:nvPicPr>
                  <pic:blipFill>
                    <a:blip r:embed="rId6"/>
                    <a:stretch>
                      <a:fillRect/>
                    </a:stretch>
                  </pic:blipFill>
                  <pic:spPr>
                    <a:xfrm>
                      <a:off x="0" y="0"/>
                      <a:ext cx="5264785" cy="3950335"/>
                    </a:xfrm>
                    <a:prstGeom prst="rect">
                      <a:avLst/>
                    </a:prstGeom>
                  </pic:spPr>
                </pic:pic>
              </a:graphicData>
            </a:graphic>
          </wp:inline>
        </w:drawing>
      </w:r>
      <w:r>
        <w:rPr>
          <w:rFonts w:hint="eastAsia" w:eastAsia="宋体"/>
          <w:lang w:eastAsia="zh-CN"/>
        </w:rPr>
        <w:br w:type="page"/>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64785" cy="3950335"/>
            <wp:effectExtent l="0" t="0" r="12065" b="12065"/>
            <wp:docPr id="49" name="图片 49" descr="d86a6c655e76732c9c95492b5935b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d86a6c655e76732c9c95492b5935be6"/>
                    <pic:cNvPicPr>
                      <a:picLocks noChangeAspect="1"/>
                    </pic:cNvPicPr>
                  </pic:nvPicPr>
                  <pic:blipFill>
                    <a:blip r:embed="rId7"/>
                    <a:stretch>
                      <a:fillRect/>
                    </a:stretch>
                  </pic:blipFill>
                  <pic:spPr>
                    <a:xfrm>
                      <a:off x="0" y="0"/>
                      <a:ext cx="5264785" cy="395033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00000287" w:usb1="00000000" w:usb2="00000000" w:usb3="00000000" w:csb0="4000009F" w:csb1="DFD7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0287" w:usb1="00000000" w:usb2="00000000" w:usb3="00000000" w:csb0="4000009F" w:csb1="DFD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3855F"/>
    <w:multiLevelType w:val="singleLevel"/>
    <w:tmpl w:val="5183855F"/>
    <w:lvl w:ilvl="0" w:tentative="0">
      <w:start w:val="1"/>
      <w:numFmt w:val="chineseCounting"/>
      <w:pStyle w:val="4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YThmZTViOGE1ZWVkN2ZmYjcyMzk1NTlmNjQ2YjIifQ=="/>
    <w:docVar w:name="KSO_WPS_MARK_KEY" w:val="f0c94484-18bf-41d0-a894-232196517eb0"/>
  </w:docVars>
  <w:rsids>
    <w:rsidRoot w:val="00E3751A"/>
    <w:rsid w:val="00047227"/>
    <w:rsid w:val="00303C12"/>
    <w:rsid w:val="003A7C06"/>
    <w:rsid w:val="004340C8"/>
    <w:rsid w:val="004D1AF7"/>
    <w:rsid w:val="005858BE"/>
    <w:rsid w:val="00756850"/>
    <w:rsid w:val="007A2261"/>
    <w:rsid w:val="00802085"/>
    <w:rsid w:val="008F01AE"/>
    <w:rsid w:val="00C75118"/>
    <w:rsid w:val="00C82162"/>
    <w:rsid w:val="00D40559"/>
    <w:rsid w:val="00E3751A"/>
    <w:rsid w:val="00FF47EE"/>
    <w:rsid w:val="01381A2C"/>
    <w:rsid w:val="030516AD"/>
    <w:rsid w:val="03463A74"/>
    <w:rsid w:val="03C37305"/>
    <w:rsid w:val="04334FFF"/>
    <w:rsid w:val="04543719"/>
    <w:rsid w:val="045937F4"/>
    <w:rsid w:val="04664971"/>
    <w:rsid w:val="04714B20"/>
    <w:rsid w:val="04D11406"/>
    <w:rsid w:val="04E23328"/>
    <w:rsid w:val="050505ED"/>
    <w:rsid w:val="06007F0A"/>
    <w:rsid w:val="062E2CC9"/>
    <w:rsid w:val="06EF6353"/>
    <w:rsid w:val="07D32EB9"/>
    <w:rsid w:val="07E46E00"/>
    <w:rsid w:val="0814540D"/>
    <w:rsid w:val="08300409"/>
    <w:rsid w:val="08302FF8"/>
    <w:rsid w:val="08E81855"/>
    <w:rsid w:val="08ED0200"/>
    <w:rsid w:val="096769A3"/>
    <w:rsid w:val="096F1B10"/>
    <w:rsid w:val="09806C85"/>
    <w:rsid w:val="0A0E1339"/>
    <w:rsid w:val="0A173A74"/>
    <w:rsid w:val="0A4F7A65"/>
    <w:rsid w:val="0BC750FD"/>
    <w:rsid w:val="0D073DB5"/>
    <w:rsid w:val="0D081033"/>
    <w:rsid w:val="0E564C35"/>
    <w:rsid w:val="0EC817E1"/>
    <w:rsid w:val="0F1C6141"/>
    <w:rsid w:val="0FFD1618"/>
    <w:rsid w:val="10806817"/>
    <w:rsid w:val="10A546BD"/>
    <w:rsid w:val="10AE1BD9"/>
    <w:rsid w:val="10D96D50"/>
    <w:rsid w:val="13FA1B12"/>
    <w:rsid w:val="141C622E"/>
    <w:rsid w:val="147F5532"/>
    <w:rsid w:val="156C314D"/>
    <w:rsid w:val="15CB68F5"/>
    <w:rsid w:val="16B10157"/>
    <w:rsid w:val="172B1294"/>
    <w:rsid w:val="17505468"/>
    <w:rsid w:val="17550DB0"/>
    <w:rsid w:val="17810296"/>
    <w:rsid w:val="17C601C4"/>
    <w:rsid w:val="18301429"/>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F0F5E71"/>
    <w:rsid w:val="1F142A61"/>
    <w:rsid w:val="1F642D26"/>
    <w:rsid w:val="1FAC2BD1"/>
    <w:rsid w:val="1FF45CE7"/>
    <w:rsid w:val="2107263D"/>
    <w:rsid w:val="214C4107"/>
    <w:rsid w:val="21A13C43"/>
    <w:rsid w:val="22366385"/>
    <w:rsid w:val="224031F6"/>
    <w:rsid w:val="2282270A"/>
    <w:rsid w:val="229735F9"/>
    <w:rsid w:val="22AD2D70"/>
    <w:rsid w:val="23532900"/>
    <w:rsid w:val="23B37411"/>
    <w:rsid w:val="242E50EF"/>
    <w:rsid w:val="244E33BB"/>
    <w:rsid w:val="24775815"/>
    <w:rsid w:val="24D12D46"/>
    <w:rsid w:val="25FB3FD9"/>
    <w:rsid w:val="271635D9"/>
    <w:rsid w:val="27280E94"/>
    <w:rsid w:val="27F61196"/>
    <w:rsid w:val="28814447"/>
    <w:rsid w:val="297A3C20"/>
    <w:rsid w:val="298C1931"/>
    <w:rsid w:val="29925FE1"/>
    <w:rsid w:val="29C972C6"/>
    <w:rsid w:val="2BD9110B"/>
    <w:rsid w:val="2C9D3BC7"/>
    <w:rsid w:val="2CF2686E"/>
    <w:rsid w:val="2E9E272A"/>
    <w:rsid w:val="2EAE6403"/>
    <w:rsid w:val="31055C5A"/>
    <w:rsid w:val="3256187C"/>
    <w:rsid w:val="3259568C"/>
    <w:rsid w:val="32A66941"/>
    <w:rsid w:val="334B2415"/>
    <w:rsid w:val="339918AA"/>
    <w:rsid w:val="33BD2F62"/>
    <w:rsid w:val="341F407D"/>
    <w:rsid w:val="34BD4A82"/>
    <w:rsid w:val="351530F3"/>
    <w:rsid w:val="35211925"/>
    <w:rsid w:val="35524794"/>
    <w:rsid w:val="36577381"/>
    <w:rsid w:val="366115C7"/>
    <w:rsid w:val="37285AB1"/>
    <w:rsid w:val="375C6F30"/>
    <w:rsid w:val="3781684D"/>
    <w:rsid w:val="3823766B"/>
    <w:rsid w:val="396748BA"/>
    <w:rsid w:val="3A751F6D"/>
    <w:rsid w:val="3AB6680E"/>
    <w:rsid w:val="3AD61658"/>
    <w:rsid w:val="3ADD7367"/>
    <w:rsid w:val="3AF50232"/>
    <w:rsid w:val="3B251FB8"/>
    <w:rsid w:val="3B3712DA"/>
    <w:rsid w:val="3B622014"/>
    <w:rsid w:val="3C7D28D5"/>
    <w:rsid w:val="3CE43836"/>
    <w:rsid w:val="3D027FC2"/>
    <w:rsid w:val="3D3D4FC4"/>
    <w:rsid w:val="3D4729D1"/>
    <w:rsid w:val="3DEB4A20"/>
    <w:rsid w:val="3E2D53F7"/>
    <w:rsid w:val="3EB62D94"/>
    <w:rsid w:val="3EEC7F81"/>
    <w:rsid w:val="3FA71C20"/>
    <w:rsid w:val="3FDA2F9E"/>
    <w:rsid w:val="40606FB3"/>
    <w:rsid w:val="408A0869"/>
    <w:rsid w:val="40995D81"/>
    <w:rsid w:val="40DC28F6"/>
    <w:rsid w:val="416C231C"/>
    <w:rsid w:val="41B906C9"/>
    <w:rsid w:val="41C84509"/>
    <w:rsid w:val="421E5E45"/>
    <w:rsid w:val="42305ED2"/>
    <w:rsid w:val="42355182"/>
    <w:rsid w:val="43120BD6"/>
    <w:rsid w:val="43B14016"/>
    <w:rsid w:val="43F50190"/>
    <w:rsid w:val="4432163F"/>
    <w:rsid w:val="44476729"/>
    <w:rsid w:val="4546743F"/>
    <w:rsid w:val="45A13141"/>
    <w:rsid w:val="46966FC2"/>
    <w:rsid w:val="47EE36B2"/>
    <w:rsid w:val="485E76F8"/>
    <w:rsid w:val="48AF6D87"/>
    <w:rsid w:val="49CE6C17"/>
    <w:rsid w:val="4CDE060B"/>
    <w:rsid w:val="4E3D5914"/>
    <w:rsid w:val="4E461B89"/>
    <w:rsid w:val="4F4C1097"/>
    <w:rsid w:val="4F844CD5"/>
    <w:rsid w:val="4FF32FA8"/>
    <w:rsid w:val="50EA0B03"/>
    <w:rsid w:val="512A57AB"/>
    <w:rsid w:val="515A3854"/>
    <w:rsid w:val="5276471A"/>
    <w:rsid w:val="52CC47C0"/>
    <w:rsid w:val="52E07D49"/>
    <w:rsid w:val="5374510A"/>
    <w:rsid w:val="53F5005F"/>
    <w:rsid w:val="563D2137"/>
    <w:rsid w:val="56836AB2"/>
    <w:rsid w:val="56BC2DE3"/>
    <w:rsid w:val="56D42C4D"/>
    <w:rsid w:val="57301D47"/>
    <w:rsid w:val="57487036"/>
    <w:rsid w:val="575D6537"/>
    <w:rsid w:val="57800B40"/>
    <w:rsid w:val="57CD2DFE"/>
    <w:rsid w:val="58244FE5"/>
    <w:rsid w:val="584B13F6"/>
    <w:rsid w:val="59217B49"/>
    <w:rsid w:val="59656964"/>
    <w:rsid w:val="59D926D2"/>
    <w:rsid w:val="5A034680"/>
    <w:rsid w:val="5AA52A54"/>
    <w:rsid w:val="5BC05975"/>
    <w:rsid w:val="5BD743DE"/>
    <w:rsid w:val="5D63281F"/>
    <w:rsid w:val="5D706898"/>
    <w:rsid w:val="5D731EE5"/>
    <w:rsid w:val="5D7C7100"/>
    <w:rsid w:val="5D89238E"/>
    <w:rsid w:val="5D8C28DB"/>
    <w:rsid w:val="5DA30A1C"/>
    <w:rsid w:val="5E3F6556"/>
    <w:rsid w:val="5E4A7A0E"/>
    <w:rsid w:val="5E8C3C37"/>
    <w:rsid w:val="5EBC6D64"/>
    <w:rsid w:val="5ED03402"/>
    <w:rsid w:val="5F182B4A"/>
    <w:rsid w:val="5FD163AE"/>
    <w:rsid w:val="60057BEA"/>
    <w:rsid w:val="60B44CEE"/>
    <w:rsid w:val="60B460AF"/>
    <w:rsid w:val="619747AF"/>
    <w:rsid w:val="621C336D"/>
    <w:rsid w:val="62A05F08"/>
    <w:rsid w:val="62EA5BC6"/>
    <w:rsid w:val="630737FB"/>
    <w:rsid w:val="63C25DAA"/>
    <w:rsid w:val="64126CC6"/>
    <w:rsid w:val="648F0582"/>
    <w:rsid w:val="64F540D9"/>
    <w:rsid w:val="6559245A"/>
    <w:rsid w:val="65622F6B"/>
    <w:rsid w:val="658C415A"/>
    <w:rsid w:val="65BD6D5B"/>
    <w:rsid w:val="66C53C4A"/>
    <w:rsid w:val="673B297E"/>
    <w:rsid w:val="678F323C"/>
    <w:rsid w:val="68233EA0"/>
    <w:rsid w:val="68A30209"/>
    <w:rsid w:val="68C86C57"/>
    <w:rsid w:val="6AA57F27"/>
    <w:rsid w:val="6CC37EB5"/>
    <w:rsid w:val="6D1139EB"/>
    <w:rsid w:val="6D3457FF"/>
    <w:rsid w:val="6E2A4841"/>
    <w:rsid w:val="6EEF19E2"/>
    <w:rsid w:val="6F3D1DEF"/>
    <w:rsid w:val="6F963F3C"/>
    <w:rsid w:val="6FE54B28"/>
    <w:rsid w:val="71276AD1"/>
    <w:rsid w:val="7160445C"/>
    <w:rsid w:val="71697143"/>
    <w:rsid w:val="716C6A50"/>
    <w:rsid w:val="7207397B"/>
    <w:rsid w:val="729E3A33"/>
    <w:rsid w:val="72C43B37"/>
    <w:rsid w:val="737D1DEA"/>
    <w:rsid w:val="748B2EA1"/>
    <w:rsid w:val="74AE0F56"/>
    <w:rsid w:val="76391AC6"/>
    <w:rsid w:val="7672193D"/>
    <w:rsid w:val="770403EE"/>
    <w:rsid w:val="771C50B0"/>
    <w:rsid w:val="771E190D"/>
    <w:rsid w:val="77832F9B"/>
    <w:rsid w:val="77C519A6"/>
    <w:rsid w:val="784004D1"/>
    <w:rsid w:val="78725E9B"/>
    <w:rsid w:val="7877129B"/>
    <w:rsid w:val="79302291"/>
    <w:rsid w:val="797D7F1B"/>
    <w:rsid w:val="79FE7AE0"/>
    <w:rsid w:val="7A083C89"/>
    <w:rsid w:val="7AA15E8B"/>
    <w:rsid w:val="7B424553"/>
    <w:rsid w:val="7BB96559"/>
    <w:rsid w:val="7C304A31"/>
    <w:rsid w:val="7C6520EB"/>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6">
    <w:name w:val="heading 2"/>
    <w:basedOn w:val="7"/>
    <w:next w:val="1"/>
    <w:autoRedefine/>
    <w:qFormat/>
    <w:uiPriority w:val="0"/>
    <w:pPr>
      <w:keepNext/>
      <w:keepLines/>
      <w:snapToGrid w:val="0"/>
      <w:spacing w:beforeLines="50" w:afterLines="50"/>
      <w:outlineLvl w:val="1"/>
    </w:pPr>
    <w:rPr>
      <w:rFonts w:eastAsia="楷体_GB2312" w:cs="MS Gothic"/>
      <w:snapToGrid w:val="0"/>
      <w:kern w:val="0"/>
      <w:sz w:val="32"/>
      <w:szCs w:val="28"/>
    </w:rPr>
  </w:style>
  <w:style w:type="paragraph" w:styleId="7">
    <w:name w:val="heading 3"/>
    <w:basedOn w:val="1"/>
    <w:next w:val="1"/>
    <w:autoRedefine/>
    <w:unhideWhenUsed/>
    <w:qFormat/>
    <w:uiPriority w:val="0"/>
    <w:pPr>
      <w:outlineLvl w:val="2"/>
    </w:pPr>
    <w:rPr>
      <w:rFonts w:asciiTheme="majorHAnsi" w:hAnsiTheme="majorHAnsi" w:eastAsiaTheme="majorEastAsia" w:cstheme="majorBidi"/>
      <w:b/>
      <w:bCs/>
      <w:sz w:val="28"/>
      <w:szCs w:val="32"/>
    </w:rPr>
  </w:style>
  <w:style w:type="paragraph" w:styleId="8">
    <w:name w:val="heading 4"/>
    <w:basedOn w:val="1"/>
    <w:next w:val="1"/>
    <w:autoRedefine/>
    <w:unhideWhenUsed/>
    <w:qFormat/>
    <w:uiPriority w:val="0"/>
    <w:pPr>
      <w:keepNext/>
      <w:keepLines/>
      <w:outlineLvl w:val="3"/>
    </w:pPr>
    <w:rPr>
      <w:b/>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3"/>
    <w:autoRedefine/>
    <w:qFormat/>
    <w:uiPriority w:val="99"/>
    <w:pPr>
      <w:tabs>
        <w:tab w:val="center" w:pos="4153"/>
        <w:tab w:val="right" w:pos="8306"/>
      </w:tabs>
      <w:snapToGrid w:val="0"/>
    </w:pPr>
    <w:rPr>
      <w:sz w:val="18"/>
      <w:szCs w:val="18"/>
    </w:rPr>
  </w:style>
  <w:style w:type="paragraph" w:styleId="3">
    <w:name w:val="Normal (Web)"/>
    <w:basedOn w:val="1"/>
    <w:next w:val="4"/>
    <w:autoRedefine/>
    <w:qFormat/>
    <w:uiPriority w:val="0"/>
    <w:pPr>
      <w:spacing w:before="100" w:beforeAutospacing="1" w:after="100" w:afterAutospacing="1"/>
      <w:jc w:val="left"/>
    </w:pPr>
    <w:rPr>
      <w:kern w:val="0"/>
      <w:sz w:val="24"/>
    </w:rPr>
  </w:style>
  <w:style w:type="paragraph" w:customStyle="1" w:styleId="4">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9">
    <w:name w:val="Normal Indent"/>
    <w:basedOn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10">
    <w:name w:val="Body Text"/>
    <w:basedOn w:val="1"/>
    <w:next w:val="1"/>
    <w:autoRedefine/>
    <w:qFormat/>
    <w:uiPriority w:val="99"/>
    <w:rPr>
      <w:sz w:val="28"/>
      <w:szCs w:val="28"/>
    </w:rPr>
  </w:style>
  <w:style w:type="paragraph" w:styleId="11">
    <w:name w:val="Body Text Indent"/>
    <w:basedOn w:val="1"/>
    <w:next w:val="10"/>
    <w:autoRedefine/>
    <w:unhideWhenUsed/>
    <w:qFormat/>
    <w:uiPriority w:val="99"/>
    <w:pPr>
      <w:spacing w:after="120"/>
      <w:ind w:left="420" w:leftChars="200"/>
    </w:pPr>
  </w:style>
  <w:style w:type="paragraph" w:styleId="12">
    <w:name w:val="toc 5"/>
    <w:basedOn w:val="1"/>
    <w:next w:val="1"/>
    <w:autoRedefine/>
    <w:semiHidden/>
    <w:qFormat/>
    <w:uiPriority w:val="0"/>
    <w:pPr>
      <w:ind w:left="1120"/>
      <w:jc w:val="left"/>
    </w:pPr>
    <w:rPr>
      <w:sz w:val="18"/>
      <w:szCs w:val="18"/>
    </w:rPr>
  </w:style>
  <w:style w:type="paragraph" w:styleId="13">
    <w:name w:val="Plain Text"/>
    <w:basedOn w:val="1"/>
    <w:autoRedefine/>
    <w:qFormat/>
    <w:uiPriority w:val="0"/>
    <w:rPr>
      <w:rFonts w:ascii="宋体" w:hAnsi="Courier New" w:cs="Courier New"/>
      <w:szCs w:val="21"/>
    </w:rPr>
  </w:style>
  <w:style w:type="paragraph" w:styleId="14">
    <w:name w:val="Date"/>
    <w:basedOn w:val="1"/>
    <w:next w:val="1"/>
    <w:link w:val="46"/>
    <w:autoRedefine/>
    <w:qFormat/>
    <w:uiPriority w:val="0"/>
    <w:pPr>
      <w:ind w:left="100" w:leftChars="2500"/>
    </w:pPr>
    <w:rPr>
      <w:rFonts w:ascii="Times New Roman" w:hAnsi="Times New Roman"/>
      <w:b/>
      <w:bCs/>
      <w:sz w:val="28"/>
    </w:rPr>
  </w:style>
  <w:style w:type="paragraph" w:styleId="15">
    <w:name w:val="Body Text Indent 2"/>
    <w:basedOn w:val="1"/>
    <w:autoRedefine/>
    <w:qFormat/>
    <w:uiPriority w:val="0"/>
    <w:pPr>
      <w:ind w:firstLine="538" w:firstLineChars="192"/>
    </w:pPr>
    <w:rPr>
      <w:rFonts w:ascii="宋体" w:hAnsi="宋体"/>
      <w:sz w:val="28"/>
    </w:rPr>
  </w:style>
  <w:style w:type="paragraph" w:styleId="16">
    <w:name w:val="Balloon Text"/>
    <w:basedOn w:val="1"/>
    <w:link w:val="32"/>
    <w:autoRedefine/>
    <w:qFormat/>
    <w:uiPriority w:val="0"/>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jc w:val="left"/>
    </w:pPr>
    <w:rPr>
      <w:rFonts w:ascii="宋体"/>
      <w:b/>
      <w:bCs/>
      <w:caps/>
      <w:sz w:val="20"/>
      <w:szCs w:val="20"/>
    </w:rPr>
  </w:style>
  <w:style w:type="paragraph" w:styleId="19">
    <w:name w:val="Body Text Indent 3"/>
    <w:basedOn w:val="1"/>
    <w:autoRedefine/>
    <w:qFormat/>
    <w:uiPriority w:val="0"/>
    <w:pPr>
      <w:ind w:firstLine="630"/>
    </w:pPr>
    <w:rPr>
      <w:rFonts w:ascii="Times New Roman" w:hAnsi="Times New Roman" w:eastAsia="仿宋_GB2312"/>
      <w:sz w:val="28"/>
    </w:rPr>
  </w:style>
  <w:style w:type="paragraph" w:styleId="20">
    <w:name w:val="Body Text First Indent"/>
    <w:basedOn w:val="10"/>
    <w:next w:val="1"/>
    <w:autoRedefine/>
    <w:qFormat/>
    <w:uiPriority w:val="0"/>
    <w:pPr>
      <w:spacing w:after="120"/>
      <w:ind w:firstLine="420" w:firstLineChars="100"/>
    </w:pPr>
  </w:style>
  <w:style w:type="paragraph" w:styleId="21">
    <w:name w:val="Body Text First Indent 2"/>
    <w:basedOn w:val="11"/>
    <w:next w:val="22"/>
    <w:autoRedefine/>
    <w:unhideWhenUsed/>
    <w:qFormat/>
    <w:uiPriority w:val="99"/>
    <w:pPr>
      <w:ind w:firstLine="420" w:firstLineChars="200"/>
    </w:pPr>
  </w:style>
  <w:style w:type="paragraph" w:customStyle="1" w:styleId="22">
    <w:name w:val="正文2"/>
    <w:basedOn w:val="1"/>
    <w:autoRedefine/>
    <w:qFormat/>
    <w:uiPriority w:val="0"/>
    <w:pPr>
      <w:spacing w:line="440" w:lineRule="atLeast"/>
      <w:ind w:firstLine="567"/>
    </w:pPr>
    <w:rPr>
      <w:sz w:val="24"/>
      <w:szCs w:val="20"/>
    </w:rPr>
  </w:style>
  <w:style w:type="paragraph" w:customStyle="1" w:styleId="25">
    <w:name w:val="样式 首行缩进:  2 字符"/>
    <w:basedOn w:val="1"/>
    <w:next w:val="1"/>
    <w:autoRedefine/>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6">
    <w:name w:val="Default"/>
    <w:basedOn w:val="27"/>
    <w:next w:val="21"/>
    <w:autoRedefine/>
    <w:qFormat/>
    <w:uiPriority w:val="0"/>
    <w:pPr>
      <w:autoSpaceDE w:val="0"/>
      <w:autoSpaceDN w:val="0"/>
    </w:pPr>
    <w:rPr>
      <w:rFonts w:hint="eastAsia" w:ascii="宋体"/>
      <w:sz w:val="24"/>
    </w:rPr>
  </w:style>
  <w:style w:type="paragraph" w:customStyle="1" w:styleId="27">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8">
    <w:name w:val="li_正文"/>
    <w:basedOn w:val="1"/>
    <w:autoRedefine/>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9">
    <w:name w:val="样式 标题 2"/>
    <w:basedOn w:val="6"/>
    <w:autoRedefine/>
    <w:qFormat/>
    <w:uiPriority w:val="0"/>
    <w:pPr>
      <w:spacing w:beforeLines="0" w:afterLines="0"/>
    </w:pPr>
    <w:rPr>
      <w:rFonts w:ascii="Arial" w:hAnsi="Arial" w:eastAsia="宋体" w:cs="宋体"/>
      <w:snapToGrid/>
      <w:kern w:val="2"/>
      <w:szCs w:val="32"/>
      <w:lang w:val="zh-CN"/>
    </w:rPr>
  </w:style>
  <w:style w:type="paragraph" w:customStyle="1" w:styleId="30">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0"/>
    <w:basedOn w:val="1"/>
    <w:autoRedefine/>
    <w:qFormat/>
    <w:uiPriority w:val="0"/>
    <w:pPr>
      <w:widowControl/>
    </w:pPr>
    <w:rPr>
      <w:kern w:val="0"/>
      <w:szCs w:val="21"/>
    </w:rPr>
  </w:style>
  <w:style w:type="character" w:customStyle="1" w:styleId="32">
    <w:name w:val="批注框文本 字符"/>
    <w:basedOn w:val="24"/>
    <w:link w:val="16"/>
    <w:autoRedefine/>
    <w:qFormat/>
    <w:uiPriority w:val="0"/>
    <w:rPr>
      <w:rFonts w:ascii="Calibri" w:hAnsi="Calibri"/>
      <w:kern w:val="2"/>
      <w:sz w:val="18"/>
      <w:szCs w:val="18"/>
    </w:rPr>
  </w:style>
  <w:style w:type="paragraph" w:customStyle="1" w:styleId="33">
    <w:name w:val="111"/>
    <w:basedOn w:val="1"/>
    <w:autoRedefine/>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4">
    <w:name w:val="表头 Char Char Char"/>
    <w:basedOn w:val="24"/>
    <w:autoRedefine/>
    <w:qFormat/>
    <w:uiPriority w:val="0"/>
    <w:rPr>
      <w:rFonts w:ascii="宋体" w:hAnsi="Tahoma" w:eastAsia="宋体"/>
      <w:snapToGrid w:val="0"/>
      <w:spacing w:val="6"/>
      <w:kern w:val="10"/>
      <w:sz w:val="24"/>
    </w:rPr>
  </w:style>
  <w:style w:type="paragraph" w:customStyle="1" w:styleId="35">
    <w:name w:val="表格居中"/>
    <w:basedOn w:val="36"/>
    <w:autoRedefine/>
    <w:qFormat/>
    <w:uiPriority w:val="0"/>
    <w:pPr>
      <w:jc w:val="center"/>
    </w:pPr>
  </w:style>
  <w:style w:type="paragraph" w:customStyle="1" w:styleId="36">
    <w:name w:val="表格一"/>
    <w:basedOn w:val="1"/>
    <w:autoRedefine/>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37">
    <w:name w:val="伟灿工贸-表格文字"/>
    <w:basedOn w:val="1"/>
    <w:autoRedefine/>
    <w:qFormat/>
    <w:uiPriority w:val="0"/>
    <w:pPr>
      <w:jc w:val="center"/>
    </w:pPr>
    <w:rPr>
      <w:rFonts w:hint="eastAsia" w:ascii="宋体" w:hAnsi="宋体" w:cs="宋体"/>
      <w:szCs w:val="21"/>
    </w:rPr>
  </w:style>
  <w:style w:type="paragraph" w:customStyle="1" w:styleId="38">
    <w:name w:val="QQ表正文"/>
    <w:basedOn w:val="1"/>
    <w:autoRedefine/>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39">
    <w:name w:val="表名、图名"/>
    <w:basedOn w:val="1"/>
    <w:next w:val="1"/>
    <w:autoRedefine/>
    <w:qFormat/>
    <w:uiPriority w:val="0"/>
    <w:pPr>
      <w:jc w:val="center"/>
    </w:pPr>
    <w:rPr>
      <w:b/>
      <w:bCs/>
    </w:rPr>
  </w:style>
  <w:style w:type="paragraph" w:customStyle="1" w:styleId="40">
    <w:name w:val="标题 三"/>
    <w:basedOn w:val="1"/>
    <w:autoRedefine/>
    <w:qFormat/>
    <w:uiPriority w:val="0"/>
    <w:pPr>
      <w:tabs>
        <w:tab w:val="left" w:pos="3544"/>
      </w:tabs>
      <w:snapToGrid w:val="0"/>
      <w:spacing w:line="360" w:lineRule="auto"/>
      <w:outlineLvl w:val="2"/>
    </w:pPr>
    <w:rPr>
      <w:rFonts w:ascii="宋体" w:hAnsi="宋体"/>
      <w:b/>
      <w:bCs/>
      <w:sz w:val="28"/>
      <w:szCs w:val="28"/>
    </w:rPr>
  </w:style>
  <w:style w:type="paragraph" w:customStyle="1" w:styleId="41">
    <w:name w:val="ENFI正文"/>
    <w:basedOn w:val="1"/>
    <w:autoRedefine/>
    <w:qFormat/>
    <w:uiPriority w:val="0"/>
    <w:pPr>
      <w:adjustRightInd w:val="0"/>
      <w:snapToGrid w:val="0"/>
      <w:ind w:firstLine="567"/>
    </w:pPr>
    <w:rPr>
      <w:rFonts w:eastAsia="仿宋_GB2312"/>
      <w:snapToGrid w:val="0"/>
      <w:color w:val="000000"/>
      <w:kern w:val="0"/>
      <w:sz w:val="28"/>
    </w:rPr>
  </w:style>
  <w:style w:type="paragraph" w:customStyle="1" w:styleId="42">
    <w:name w:val="工艺序号"/>
    <w:basedOn w:val="1"/>
    <w:autoRedefine/>
    <w:qFormat/>
    <w:uiPriority w:val="0"/>
    <w:pPr>
      <w:numPr>
        <w:ilvl w:val="0"/>
        <w:numId w:val="1"/>
      </w:numPr>
    </w:pPr>
    <w:rPr>
      <w:b/>
      <w:bCs/>
    </w:rPr>
  </w:style>
  <w:style w:type="paragraph" w:customStyle="1" w:styleId="43">
    <w:name w:val="伟灿-表格文字"/>
    <w:basedOn w:val="1"/>
    <w:autoRedefine/>
    <w:qFormat/>
    <w:uiPriority w:val="0"/>
    <w:pPr>
      <w:jc w:val="center"/>
    </w:pPr>
    <w:rPr>
      <w:rFonts w:hint="eastAsia" w:ascii="宋体" w:hAnsi="宋体" w:cs="宋体"/>
      <w:szCs w:val="21"/>
    </w:rPr>
  </w:style>
  <w:style w:type="paragraph" w:styleId="44">
    <w:name w:val="List Paragraph"/>
    <w:basedOn w:val="1"/>
    <w:autoRedefine/>
    <w:qFormat/>
    <w:uiPriority w:val="99"/>
    <w:pPr>
      <w:ind w:firstLine="420" w:firstLineChars="200"/>
    </w:pPr>
  </w:style>
  <w:style w:type="paragraph" w:customStyle="1" w:styleId="45">
    <w:name w:val="表格1（标题）"/>
    <w:basedOn w:val="1"/>
    <w:autoRedefine/>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46">
    <w:name w:val="日期 字符"/>
    <w:basedOn w:val="24"/>
    <w:link w:val="14"/>
    <w:autoRedefine/>
    <w:qFormat/>
    <w:uiPriority w:val="0"/>
    <w:rPr>
      <w:b/>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174</Words>
  <Characters>995</Characters>
  <Lines>8</Lines>
  <Paragraphs>2</Paragraphs>
  <TotalTime>1</TotalTime>
  <ScaleCrop>false</ScaleCrop>
  <LinksUpToDate>false</LinksUpToDate>
  <CharactersWithSpaces>1167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小钱</cp:lastModifiedBy>
  <dcterms:modified xsi:type="dcterms:W3CDTF">2024-04-08T06:45:32Z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774E60A0475C42ACABDF806947A1EDB0_13</vt:lpwstr>
  </property>
</Properties>
</file>