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textAlignment w:val="auto"/>
      </w:pPr>
      <w:r>
        <w:rPr>
          <w:rFonts w:hint="eastAsia"/>
        </w:rPr>
        <w:t>安全评价报告</w:t>
      </w:r>
      <w:r>
        <w:t>公开信息表</w:t>
      </w:r>
    </w:p>
    <w:tbl>
      <w:tblPr>
        <w:tblStyle w:val="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150"/>
        <w:gridCol w:w="1443"/>
        <w:gridCol w:w="3864"/>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2150" w:type="dxa"/>
            <w:tcBorders>
              <w:tl2br w:val="nil"/>
              <w:tr2bl w:val="nil"/>
            </w:tcBorders>
            <w:shd w:val="clear" w:color="auto" w:fill="auto"/>
            <w:vAlign w:val="center"/>
          </w:tcPr>
          <w:p>
            <w:pPr>
              <w:pStyle w:val="9"/>
              <w:bidi w:val="0"/>
            </w:pPr>
            <w:r>
              <w:t>项目名称</w:t>
            </w:r>
          </w:p>
        </w:tc>
        <w:tc>
          <w:tcPr>
            <w:tcW w:w="7204" w:type="dxa"/>
            <w:gridSpan w:val="3"/>
            <w:tcBorders>
              <w:tl2br w:val="nil"/>
              <w:tr2bl w:val="nil"/>
            </w:tcBorders>
            <w:shd w:val="clear" w:color="auto" w:fill="auto"/>
            <w:vAlign w:val="center"/>
          </w:tcPr>
          <w:p>
            <w:pPr>
              <w:spacing w:line="240" w:lineRule="auto"/>
              <w:jc w:val="center"/>
              <w:rPr>
                <w:rFonts w:hint="default"/>
                <w:lang w:val="en-US" w:eastAsia="zh-CN"/>
              </w:rPr>
            </w:pPr>
            <w:r>
              <w:rPr>
                <w:rFonts w:hint="eastAsia" w:ascii="宋体" w:hAnsi="宋体" w:eastAsia="宋体" w:cs="宋体"/>
                <w:color w:val="333333"/>
                <w:kern w:val="0"/>
                <w:sz w:val="24"/>
                <w:szCs w:val="20"/>
                <w:shd w:val="clear" w:color="auto" w:fill="FFFFFF"/>
                <w:lang w:val="en-US" w:eastAsia="zh-CN" w:bidi="ar-SA"/>
              </w:rPr>
              <w:t>中国石油天然气股份有限公司陕西咸阳销售分公司空港新城底张加油站建设项目安全预评价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2150" w:type="dxa"/>
            <w:tcBorders>
              <w:tl2br w:val="nil"/>
              <w:tr2bl w:val="nil"/>
            </w:tcBorders>
            <w:shd w:val="clear" w:color="auto" w:fill="auto"/>
            <w:vAlign w:val="center"/>
          </w:tcPr>
          <w:p>
            <w:pPr>
              <w:pStyle w:val="9"/>
              <w:bidi w:val="0"/>
            </w:pPr>
            <w:r>
              <w:t>完成时间</w:t>
            </w:r>
          </w:p>
        </w:tc>
        <w:tc>
          <w:tcPr>
            <w:tcW w:w="7204" w:type="dxa"/>
            <w:gridSpan w:val="3"/>
            <w:tcBorders>
              <w:tl2br w:val="nil"/>
              <w:tr2bl w:val="nil"/>
            </w:tcBorders>
            <w:shd w:val="clear" w:color="auto" w:fill="auto"/>
            <w:vAlign w:val="center"/>
          </w:tcPr>
          <w:p>
            <w:pPr>
              <w:pStyle w:val="9"/>
              <w:bidi w:val="0"/>
              <w:rPr>
                <w:rFonts w:hint="default"/>
                <w:lang w:val="en-US" w:eastAsia="zh-CN"/>
              </w:rPr>
            </w:pPr>
            <w:r>
              <w:rPr>
                <w:rFonts w:hint="eastAsia"/>
                <w:lang w:val="en-US" w:eastAsia="zh-CN"/>
              </w:rPr>
              <w:t>2023.11.16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354" w:type="dxa"/>
            <w:gridSpan w:val="4"/>
            <w:tcBorders>
              <w:tl2br w:val="nil"/>
              <w:tr2bl w:val="nil"/>
            </w:tcBorders>
            <w:shd w:val="clear" w:color="auto" w:fill="auto"/>
            <w:vAlign w:val="center"/>
          </w:tcPr>
          <w:p>
            <w:pPr>
              <w:pStyle w:val="9"/>
              <w:bidi w:val="0"/>
            </w:pPr>
            <w:r>
              <w:rPr>
                <w:rFonts w:hint="eastAsia"/>
              </w:rPr>
              <w:t>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50" w:type="dxa"/>
            <w:tcBorders>
              <w:tl2br w:val="nil"/>
              <w:tr2bl w:val="nil"/>
            </w:tcBorders>
            <w:shd w:val="clear" w:color="auto" w:fill="auto"/>
            <w:vAlign w:val="center"/>
          </w:tcPr>
          <w:p>
            <w:pPr>
              <w:pStyle w:val="9"/>
              <w:bidi w:val="0"/>
            </w:pPr>
          </w:p>
        </w:tc>
        <w:tc>
          <w:tcPr>
            <w:tcW w:w="1443" w:type="dxa"/>
            <w:tcBorders>
              <w:tl2br w:val="nil"/>
              <w:tr2bl w:val="nil"/>
            </w:tcBorders>
            <w:shd w:val="clear" w:color="auto" w:fill="auto"/>
            <w:vAlign w:val="center"/>
          </w:tcPr>
          <w:p>
            <w:pPr>
              <w:pStyle w:val="9"/>
              <w:bidi w:val="0"/>
            </w:pPr>
            <w:r>
              <w:t>姓名</w:t>
            </w:r>
          </w:p>
        </w:tc>
        <w:tc>
          <w:tcPr>
            <w:tcW w:w="3864" w:type="dxa"/>
            <w:tcBorders>
              <w:tl2br w:val="nil"/>
              <w:tr2bl w:val="nil"/>
            </w:tcBorders>
            <w:shd w:val="clear" w:color="auto" w:fill="auto"/>
            <w:vAlign w:val="center"/>
          </w:tcPr>
          <w:p>
            <w:pPr>
              <w:pStyle w:val="9"/>
              <w:bidi w:val="0"/>
            </w:pPr>
            <w:r>
              <w:t>资格证书号</w:t>
            </w:r>
          </w:p>
        </w:tc>
        <w:tc>
          <w:tcPr>
            <w:tcW w:w="1897" w:type="dxa"/>
            <w:tcBorders>
              <w:tl2br w:val="nil"/>
              <w:tr2bl w:val="nil"/>
            </w:tcBorders>
            <w:shd w:val="clear" w:color="auto" w:fill="auto"/>
            <w:vAlign w:val="center"/>
          </w:tcPr>
          <w:p>
            <w:pPr>
              <w:pStyle w:val="9"/>
              <w:bidi w:val="0"/>
            </w:pPr>
            <w:r>
              <w:t>从业号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50" w:type="dxa"/>
            <w:tcBorders>
              <w:tl2br w:val="nil"/>
              <w:tr2bl w:val="nil"/>
            </w:tcBorders>
            <w:shd w:val="clear" w:color="auto" w:fill="auto"/>
            <w:vAlign w:val="center"/>
          </w:tcPr>
          <w:p>
            <w:pPr>
              <w:pStyle w:val="9"/>
              <w:bidi w:val="0"/>
            </w:pPr>
            <w:r>
              <w:t>项目负责人</w:t>
            </w:r>
          </w:p>
        </w:tc>
        <w:tc>
          <w:tcPr>
            <w:tcW w:w="1443" w:type="dxa"/>
            <w:tcBorders>
              <w:tl2br w:val="nil"/>
              <w:tr2bl w:val="nil"/>
            </w:tcBorders>
            <w:shd w:val="clear" w:color="auto" w:fill="auto"/>
            <w:vAlign w:val="center"/>
          </w:tcPr>
          <w:p>
            <w:pPr>
              <w:pStyle w:val="9"/>
              <w:bidi w:val="0"/>
              <w:rPr>
                <w:rFonts w:hint="default"/>
                <w:lang w:val="en-US" w:eastAsia="zh-CN"/>
              </w:rPr>
            </w:pPr>
            <w:r>
              <w:rPr>
                <w:rFonts w:hint="eastAsia" w:ascii="宋体" w:hAnsi="宋体" w:cs="宋体"/>
                <w:color w:val="333333"/>
                <w:sz w:val="24"/>
                <w:shd w:val="clear" w:color="auto" w:fill="FFFFFF"/>
                <w:lang w:eastAsia="zh-CN"/>
              </w:rPr>
              <w:t>赵俊锋</w:t>
            </w:r>
          </w:p>
        </w:tc>
        <w:tc>
          <w:tcPr>
            <w:tcW w:w="3864" w:type="dxa"/>
            <w:tcBorders>
              <w:tl2br w:val="nil"/>
              <w:tr2bl w:val="nil"/>
            </w:tcBorders>
            <w:shd w:val="clear" w:color="auto" w:fill="auto"/>
            <w:vAlign w:val="center"/>
          </w:tcPr>
          <w:p>
            <w:pPr>
              <w:pStyle w:val="9"/>
              <w:bidi w:val="0"/>
            </w:pPr>
            <w:r>
              <w:rPr>
                <w:rFonts w:hint="eastAsia"/>
              </w:rPr>
              <w:t>S011041000110192002428</w:t>
            </w:r>
          </w:p>
        </w:tc>
        <w:tc>
          <w:tcPr>
            <w:tcW w:w="1897" w:type="dxa"/>
            <w:tcBorders>
              <w:tl2br w:val="nil"/>
              <w:tr2bl w:val="nil"/>
            </w:tcBorders>
            <w:shd w:val="clear" w:color="auto" w:fill="auto"/>
            <w:vAlign w:val="center"/>
          </w:tcPr>
          <w:p>
            <w:pPr>
              <w:pStyle w:val="9"/>
              <w:bidi w:val="0"/>
            </w:pPr>
            <w:r>
              <w:rPr>
                <w:rFonts w:hint="eastAsia"/>
              </w:rPr>
              <w:t>030344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50" w:type="dxa"/>
            <w:vMerge w:val="restart"/>
            <w:tcBorders>
              <w:tl2br w:val="nil"/>
              <w:tr2bl w:val="nil"/>
            </w:tcBorders>
            <w:shd w:val="clear" w:color="auto" w:fill="auto"/>
            <w:vAlign w:val="center"/>
          </w:tcPr>
          <w:p>
            <w:pPr>
              <w:pStyle w:val="9"/>
              <w:bidi w:val="0"/>
            </w:pPr>
            <w:r>
              <w:t>项目组成员</w:t>
            </w:r>
          </w:p>
        </w:tc>
        <w:tc>
          <w:tcPr>
            <w:tcW w:w="1443" w:type="dxa"/>
            <w:tcBorders>
              <w:tl2br w:val="nil"/>
              <w:tr2bl w:val="nil"/>
            </w:tcBorders>
            <w:shd w:val="clear" w:color="auto" w:fill="auto"/>
            <w:vAlign w:val="center"/>
          </w:tcPr>
          <w:p>
            <w:pPr>
              <w:pStyle w:val="9"/>
              <w:bidi w:val="0"/>
              <w:rPr>
                <w:rFonts w:hint="default"/>
                <w:lang w:val="en-US" w:eastAsia="zh-CN"/>
              </w:rPr>
            </w:pPr>
            <w:r>
              <w:rPr>
                <w:rFonts w:hint="eastAsia" w:ascii="宋体" w:hAnsi="宋体" w:cs="宋体"/>
                <w:color w:val="333333"/>
                <w:sz w:val="24"/>
                <w:shd w:val="clear" w:color="auto" w:fill="FFFFFF"/>
                <w:lang w:eastAsia="zh-CN"/>
              </w:rPr>
              <w:t>吕鹏涛</w:t>
            </w:r>
          </w:p>
        </w:tc>
        <w:tc>
          <w:tcPr>
            <w:tcW w:w="3864" w:type="dxa"/>
            <w:tcBorders>
              <w:tl2br w:val="nil"/>
              <w:tr2bl w:val="nil"/>
            </w:tcBorders>
            <w:shd w:val="clear" w:color="auto" w:fill="auto"/>
            <w:vAlign w:val="center"/>
          </w:tcPr>
          <w:p>
            <w:pPr>
              <w:pStyle w:val="9"/>
              <w:bidi w:val="0"/>
            </w:pPr>
            <w:r>
              <w:rPr>
                <w:rFonts w:hint="eastAsia"/>
              </w:rPr>
              <w:t>S011041000110193001847</w:t>
            </w:r>
          </w:p>
        </w:tc>
        <w:tc>
          <w:tcPr>
            <w:tcW w:w="1897" w:type="dxa"/>
            <w:tcBorders>
              <w:tl2br w:val="nil"/>
              <w:tr2bl w:val="nil"/>
            </w:tcBorders>
            <w:shd w:val="clear" w:color="auto" w:fill="auto"/>
            <w:vAlign w:val="center"/>
          </w:tcPr>
          <w:p>
            <w:pPr>
              <w:pStyle w:val="9"/>
              <w:bidi w:val="0"/>
            </w:pPr>
            <w:r>
              <w:rPr>
                <w:rFonts w:hint="eastAsia"/>
              </w:rPr>
              <w:t>038719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50" w:type="dxa"/>
            <w:vMerge w:val="continue"/>
            <w:tcBorders>
              <w:tl2br w:val="nil"/>
              <w:tr2bl w:val="nil"/>
            </w:tcBorders>
            <w:shd w:val="clear" w:color="auto" w:fill="auto"/>
            <w:vAlign w:val="center"/>
          </w:tcPr>
          <w:p>
            <w:pPr>
              <w:pStyle w:val="9"/>
              <w:bidi w:val="0"/>
            </w:pPr>
          </w:p>
        </w:tc>
        <w:tc>
          <w:tcPr>
            <w:tcW w:w="1443" w:type="dxa"/>
            <w:tcBorders>
              <w:tl2br w:val="nil"/>
              <w:tr2bl w:val="nil"/>
            </w:tcBorders>
            <w:shd w:val="clear" w:color="auto" w:fill="auto"/>
            <w:vAlign w:val="center"/>
          </w:tcPr>
          <w:p>
            <w:pPr>
              <w:pStyle w:val="9"/>
              <w:bidi w:val="0"/>
              <w:rPr>
                <w:rFonts w:hint="default"/>
                <w:lang w:val="en-US" w:eastAsia="zh-CN"/>
              </w:rPr>
            </w:pPr>
            <w:r>
              <w:rPr>
                <w:rFonts w:hint="default"/>
                <w:lang w:val="en-US" w:eastAsia="zh-CN"/>
              </w:rPr>
              <w:t>陈武</w:t>
            </w:r>
            <w:r>
              <w:rPr>
                <w:rFonts w:hint="eastAsia"/>
                <w:lang w:val="en-US" w:eastAsia="zh-CN"/>
              </w:rPr>
              <w:t>斌</w:t>
            </w:r>
          </w:p>
        </w:tc>
        <w:tc>
          <w:tcPr>
            <w:tcW w:w="3864" w:type="dxa"/>
            <w:tcBorders>
              <w:tl2br w:val="nil"/>
              <w:tr2bl w:val="nil"/>
            </w:tcBorders>
            <w:shd w:val="clear" w:color="auto" w:fill="auto"/>
            <w:vAlign w:val="center"/>
          </w:tcPr>
          <w:p>
            <w:pPr>
              <w:pStyle w:val="9"/>
              <w:bidi w:val="0"/>
            </w:pPr>
            <w:r>
              <w:rPr>
                <w:rFonts w:hint="eastAsia"/>
              </w:rPr>
              <w:t>1100000000300371</w:t>
            </w:r>
          </w:p>
        </w:tc>
        <w:tc>
          <w:tcPr>
            <w:tcW w:w="1897" w:type="dxa"/>
            <w:tcBorders>
              <w:tl2br w:val="nil"/>
              <w:tr2bl w:val="nil"/>
            </w:tcBorders>
            <w:shd w:val="clear" w:color="auto" w:fill="auto"/>
            <w:vAlign w:val="center"/>
          </w:tcPr>
          <w:p>
            <w:pPr>
              <w:pStyle w:val="9"/>
              <w:bidi w:val="0"/>
            </w:pPr>
            <w:r>
              <w:rPr>
                <w:rFonts w:hint="eastAsia"/>
              </w:rPr>
              <w:t>019967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2150" w:type="dxa"/>
            <w:vMerge w:val="continue"/>
            <w:tcBorders>
              <w:tl2br w:val="nil"/>
              <w:tr2bl w:val="nil"/>
            </w:tcBorders>
            <w:shd w:val="clear" w:color="auto" w:fill="auto"/>
            <w:vAlign w:val="center"/>
          </w:tcPr>
          <w:p>
            <w:pPr>
              <w:pStyle w:val="9"/>
              <w:bidi w:val="0"/>
            </w:pPr>
          </w:p>
        </w:tc>
        <w:tc>
          <w:tcPr>
            <w:tcW w:w="1443" w:type="dxa"/>
            <w:tcBorders>
              <w:tl2br w:val="nil"/>
              <w:tr2bl w:val="nil"/>
            </w:tcBorders>
            <w:shd w:val="clear" w:color="auto" w:fill="auto"/>
            <w:vAlign w:val="center"/>
          </w:tcPr>
          <w:p>
            <w:pPr>
              <w:pStyle w:val="9"/>
              <w:bidi w:val="0"/>
              <w:rPr>
                <w:rFonts w:hint="default"/>
                <w:lang w:val="en-US" w:eastAsia="zh-CN"/>
              </w:rPr>
            </w:pPr>
            <w:r>
              <w:rPr>
                <w:rFonts w:hint="default"/>
                <w:lang w:val="en-US" w:eastAsia="zh-CN"/>
              </w:rPr>
              <w:t>张晋慧</w:t>
            </w:r>
          </w:p>
        </w:tc>
        <w:tc>
          <w:tcPr>
            <w:tcW w:w="3864" w:type="dxa"/>
            <w:tcBorders>
              <w:tl2br w:val="nil"/>
              <w:tr2bl w:val="nil"/>
            </w:tcBorders>
            <w:shd w:val="clear" w:color="auto" w:fill="auto"/>
            <w:vAlign w:val="center"/>
          </w:tcPr>
          <w:p>
            <w:pPr>
              <w:pStyle w:val="9"/>
              <w:bidi w:val="0"/>
            </w:pPr>
            <w:r>
              <w:rPr>
                <w:rFonts w:hint="eastAsia"/>
              </w:rPr>
              <w:t>1100000000302946</w:t>
            </w:r>
          </w:p>
        </w:tc>
        <w:tc>
          <w:tcPr>
            <w:tcW w:w="1897" w:type="dxa"/>
            <w:tcBorders>
              <w:tl2br w:val="nil"/>
              <w:tr2bl w:val="nil"/>
            </w:tcBorders>
            <w:shd w:val="clear" w:color="auto" w:fill="auto"/>
            <w:vAlign w:val="center"/>
          </w:tcPr>
          <w:p>
            <w:pPr>
              <w:pStyle w:val="9"/>
              <w:bidi w:val="0"/>
              <w:rPr>
                <w:rFonts w:hint="eastAsia"/>
              </w:rPr>
            </w:pPr>
            <w:r>
              <w:rPr>
                <w:rFonts w:hint="eastAsia"/>
              </w:rPr>
              <w:t>020045</w:t>
            </w:r>
          </w:p>
          <w:p>
            <w:pPr>
              <w:pStyle w:val="9"/>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2150" w:type="dxa"/>
            <w:vMerge w:val="continue"/>
            <w:tcBorders>
              <w:tl2br w:val="nil"/>
              <w:tr2bl w:val="nil"/>
            </w:tcBorders>
            <w:shd w:val="clear" w:color="auto" w:fill="auto"/>
            <w:vAlign w:val="center"/>
          </w:tcPr>
          <w:p>
            <w:pPr>
              <w:pStyle w:val="9"/>
              <w:bidi w:val="0"/>
            </w:pPr>
          </w:p>
        </w:tc>
        <w:tc>
          <w:tcPr>
            <w:tcW w:w="1443" w:type="dxa"/>
            <w:tcBorders>
              <w:tl2br w:val="nil"/>
              <w:tr2bl w:val="nil"/>
            </w:tcBorders>
            <w:shd w:val="clear" w:color="auto" w:fill="auto"/>
            <w:vAlign w:val="center"/>
          </w:tcPr>
          <w:p>
            <w:pPr>
              <w:pStyle w:val="9"/>
              <w:bidi w:val="0"/>
              <w:rPr>
                <w:rFonts w:hint="default"/>
                <w:lang w:val="en-US" w:eastAsia="zh-CN"/>
              </w:rPr>
            </w:pPr>
            <w:r>
              <w:rPr>
                <w:rFonts w:hint="default"/>
                <w:lang w:val="en-US" w:eastAsia="zh-CN"/>
              </w:rPr>
              <w:t>李成超</w:t>
            </w:r>
          </w:p>
        </w:tc>
        <w:tc>
          <w:tcPr>
            <w:tcW w:w="3864" w:type="dxa"/>
            <w:tcBorders>
              <w:tl2br w:val="nil"/>
              <w:tr2bl w:val="nil"/>
            </w:tcBorders>
            <w:shd w:val="clear" w:color="auto" w:fill="auto"/>
            <w:vAlign w:val="center"/>
          </w:tcPr>
          <w:p>
            <w:pPr>
              <w:pStyle w:val="9"/>
              <w:bidi w:val="0"/>
            </w:pPr>
            <w:r>
              <w:rPr>
                <w:rFonts w:hint="eastAsia"/>
              </w:rPr>
              <w:t>1600000000301283</w:t>
            </w:r>
          </w:p>
        </w:tc>
        <w:tc>
          <w:tcPr>
            <w:tcW w:w="1897" w:type="dxa"/>
            <w:tcBorders>
              <w:tl2br w:val="nil"/>
              <w:tr2bl w:val="nil"/>
            </w:tcBorders>
            <w:shd w:val="clear" w:color="auto" w:fill="auto"/>
            <w:vAlign w:val="center"/>
          </w:tcPr>
          <w:p>
            <w:pPr>
              <w:pStyle w:val="9"/>
              <w:bidi w:val="0"/>
              <w:rPr>
                <w:rFonts w:hint="eastAsia"/>
              </w:rPr>
            </w:pPr>
            <w:r>
              <w:rPr>
                <w:rFonts w:hint="eastAsia"/>
              </w:rPr>
              <w:t>028550</w:t>
            </w:r>
          </w:p>
          <w:p>
            <w:pPr>
              <w:pStyle w:val="9"/>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2150" w:type="dxa"/>
            <w:tcBorders>
              <w:tl2br w:val="nil"/>
              <w:tr2bl w:val="nil"/>
            </w:tcBorders>
            <w:shd w:val="clear" w:color="auto" w:fill="auto"/>
            <w:vAlign w:val="center"/>
          </w:tcPr>
          <w:p>
            <w:pPr>
              <w:pStyle w:val="9"/>
              <w:bidi w:val="0"/>
            </w:pPr>
            <w:r>
              <w:t>技术专家</w:t>
            </w:r>
          </w:p>
        </w:tc>
        <w:tc>
          <w:tcPr>
            <w:tcW w:w="7204" w:type="dxa"/>
            <w:gridSpan w:val="3"/>
            <w:tcBorders>
              <w:tl2br w:val="nil"/>
              <w:tr2bl w:val="nil"/>
            </w:tcBorders>
            <w:shd w:val="clear" w:color="auto" w:fill="auto"/>
            <w:vAlign w:val="center"/>
          </w:tcPr>
          <w:p>
            <w:pPr>
              <w:pStyle w:val="9"/>
              <w:bidi w:val="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50" w:type="dxa"/>
            <w:tcBorders>
              <w:tl2br w:val="nil"/>
              <w:tr2bl w:val="nil"/>
            </w:tcBorders>
            <w:shd w:val="clear" w:color="auto" w:fill="auto"/>
            <w:vAlign w:val="center"/>
          </w:tcPr>
          <w:p>
            <w:pPr>
              <w:pStyle w:val="9"/>
              <w:bidi w:val="0"/>
            </w:pPr>
            <w:r>
              <w:t>现场勘察人员及时间</w:t>
            </w:r>
          </w:p>
        </w:tc>
        <w:tc>
          <w:tcPr>
            <w:tcW w:w="7204" w:type="dxa"/>
            <w:gridSpan w:val="3"/>
            <w:tcBorders>
              <w:tl2br w:val="nil"/>
              <w:tr2bl w:val="nil"/>
            </w:tcBorders>
            <w:shd w:val="clear" w:color="auto" w:fill="auto"/>
            <w:vAlign w:val="center"/>
          </w:tcPr>
          <w:p>
            <w:pPr>
              <w:pStyle w:val="9"/>
              <w:bidi w:val="0"/>
              <w:rPr>
                <w:rFonts w:hint="default"/>
                <w:lang w:val="en-US" w:eastAsia="zh-CN"/>
              </w:rPr>
            </w:pPr>
            <w:r>
              <w:rPr>
                <w:rFonts w:hint="eastAsia" w:ascii="宋体" w:hAnsi="宋体" w:cs="宋体"/>
                <w:color w:val="333333"/>
                <w:sz w:val="24"/>
                <w:shd w:val="clear" w:color="auto" w:fill="FFFFFF"/>
                <w:lang w:eastAsia="zh-CN"/>
              </w:rPr>
              <w:t>赵俊锋</w:t>
            </w:r>
            <w:r>
              <w:rPr>
                <w:rFonts w:hint="eastAsia"/>
                <w:lang w:val="en-US" w:eastAsia="zh-CN"/>
              </w:rPr>
              <w:t>、</w:t>
            </w:r>
            <w:r>
              <w:rPr>
                <w:rFonts w:hint="eastAsia" w:ascii="宋体" w:hAnsi="宋体" w:cs="宋体"/>
                <w:color w:val="333333"/>
                <w:sz w:val="24"/>
                <w:shd w:val="clear" w:color="auto" w:fill="FFFFFF"/>
                <w:lang w:eastAsia="zh-CN"/>
              </w:rPr>
              <w:t>吕鹏涛</w:t>
            </w:r>
            <w:r>
              <w:rPr>
                <w:rFonts w:hint="eastAsia"/>
                <w:lang w:val="en-US" w:eastAsia="zh-CN"/>
              </w:rPr>
              <w:t xml:space="preserve"> 2023.10.17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50" w:type="dxa"/>
            <w:tcBorders>
              <w:tl2br w:val="nil"/>
              <w:tr2bl w:val="nil"/>
            </w:tcBorders>
            <w:shd w:val="clear" w:color="auto" w:fill="auto"/>
            <w:vAlign w:val="center"/>
          </w:tcPr>
          <w:p>
            <w:pPr>
              <w:pStyle w:val="9"/>
              <w:bidi w:val="0"/>
              <w:rPr>
                <w:rFonts w:hint="default"/>
                <w:lang w:val="en-US" w:eastAsia="zh-CN"/>
              </w:rPr>
            </w:pPr>
            <w:r>
              <w:rPr>
                <w:rFonts w:hint="eastAsia"/>
                <w:lang w:val="en-US" w:eastAsia="zh-CN"/>
              </w:rPr>
              <w:t>现场核查的人员和时间</w:t>
            </w:r>
          </w:p>
        </w:tc>
        <w:tc>
          <w:tcPr>
            <w:tcW w:w="7204" w:type="dxa"/>
            <w:gridSpan w:val="3"/>
            <w:tcBorders>
              <w:tl2br w:val="nil"/>
              <w:tr2bl w:val="nil"/>
            </w:tcBorders>
            <w:shd w:val="clear" w:color="auto" w:fill="auto"/>
            <w:vAlign w:val="center"/>
          </w:tcPr>
          <w:p>
            <w:pPr>
              <w:pStyle w:val="9"/>
              <w:bidi w:val="0"/>
              <w:rPr>
                <w:rFonts w:hint="default"/>
                <w:lang w:val="en-US" w:eastAsia="zh-CN"/>
              </w:rPr>
            </w:pPr>
            <w:r>
              <w:rPr>
                <w:rFonts w:hint="eastAsia" w:ascii="宋体" w:hAnsi="宋体" w:cs="宋体"/>
                <w:color w:val="333333"/>
                <w:sz w:val="24"/>
                <w:shd w:val="clear" w:color="auto" w:fill="FFFFFF"/>
                <w:lang w:eastAsia="zh-CN"/>
              </w:rPr>
              <w:t>赵俊锋</w:t>
            </w:r>
            <w:r>
              <w:rPr>
                <w:rFonts w:hint="eastAsia"/>
                <w:lang w:val="en-US" w:eastAsia="zh-CN"/>
              </w:rPr>
              <w:t>、</w:t>
            </w:r>
            <w:r>
              <w:rPr>
                <w:rFonts w:hint="eastAsia" w:ascii="宋体" w:hAnsi="宋体" w:cs="宋体"/>
                <w:color w:val="333333"/>
                <w:sz w:val="24"/>
                <w:shd w:val="clear" w:color="auto" w:fill="FFFFFF"/>
                <w:lang w:eastAsia="zh-CN"/>
              </w:rPr>
              <w:t>吕鹏涛</w:t>
            </w:r>
            <w:r>
              <w:rPr>
                <w:rFonts w:hint="eastAsia"/>
                <w:lang w:val="en-US" w:eastAsia="zh-CN"/>
              </w:rPr>
              <w:t xml:space="preserve"> 2023.11.1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25" w:hRule="atLeast"/>
          <w:jc w:val="center"/>
        </w:trPr>
        <w:tc>
          <w:tcPr>
            <w:tcW w:w="2150" w:type="dxa"/>
            <w:tcBorders>
              <w:tl2br w:val="nil"/>
              <w:tr2bl w:val="nil"/>
            </w:tcBorders>
            <w:shd w:val="clear" w:color="auto" w:fill="auto"/>
            <w:vAlign w:val="center"/>
          </w:tcPr>
          <w:p>
            <w:pPr>
              <w:pStyle w:val="9"/>
              <w:bidi w:val="0"/>
            </w:pPr>
            <w:r>
              <w:t>项目简介</w:t>
            </w:r>
          </w:p>
        </w:tc>
        <w:tc>
          <w:tcPr>
            <w:tcW w:w="7204" w:type="dxa"/>
            <w:gridSpan w:val="3"/>
            <w:tcBorders>
              <w:tl2br w:val="nil"/>
              <w:tr2bl w:val="nil"/>
            </w:tcBorders>
            <w:shd w:val="clear" w:color="auto" w:fill="auto"/>
            <w:vAlign w:val="top"/>
          </w:tcPr>
          <w:p>
            <w:pPr>
              <w:pStyle w:val="9"/>
              <w:bidi w:val="0"/>
              <w:rPr>
                <w:rFonts w:hint="eastAsia"/>
                <w:lang w:val="en-US" w:eastAsia="zh-CN"/>
              </w:rPr>
            </w:pPr>
            <w:r>
              <w:rPr>
                <w:rFonts w:hint="eastAsia"/>
                <w:lang w:val="en-US" w:eastAsia="zh-CN"/>
              </w:rPr>
              <w:t>建设性质：</w:t>
            </w:r>
            <w:r>
              <w:rPr>
                <w:rFonts w:hint="eastAsia" w:ascii="Times New Roman" w:hAnsi="Times New Roman"/>
                <w:sz w:val="21"/>
              </w:rPr>
              <w:t>新建</w:t>
            </w:r>
          </w:p>
          <w:p>
            <w:pPr>
              <w:pStyle w:val="9"/>
              <w:bidi w:val="0"/>
              <w:rPr>
                <w:rFonts w:hint="default"/>
                <w:lang w:val="en-US" w:eastAsia="zh-CN"/>
              </w:rPr>
            </w:pPr>
            <w:r>
              <w:rPr>
                <w:rFonts w:hint="eastAsia"/>
                <w:lang w:val="en-US" w:eastAsia="zh-CN"/>
              </w:rPr>
              <w:t>建设规模及内容为：</w:t>
            </w:r>
            <w:r>
              <w:rPr>
                <w:rFonts w:ascii="Times New Roman" w:hAnsi="Times New Roman"/>
                <w:spacing w:val="-1"/>
              </w:rPr>
              <w:t>50m</w:t>
            </w:r>
            <w:r>
              <w:rPr>
                <w:rFonts w:ascii="Times New Roman" w:hAnsi="Times New Roman"/>
                <w:spacing w:val="-1"/>
                <w:vertAlign w:val="superscript"/>
              </w:rPr>
              <w:t>3</w:t>
            </w:r>
            <w:r>
              <w:rPr>
                <w:rFonts w:ascii="Times New Roman" w:hAnsi="Times New Roman"/>
                <w:spacing w:val="-1"/>
              </w:rPr>
              <w:t>埋地汽油储罐1台、30m</w:t>
            </w:r>
            <w:r>
              <w:rPr>
                <w:rFonts w:ascii="Times New Roman" w:hAnsi="Times New Roman"/>
                <w:spacing w:val="-1"/>
                <w:vertAlign w:val="superscript"/>
              </w:rPr>
              <w:t>3</w:t>
            </w:r>
            <w:r>
              <w:rPr>
                <w:rFonts w:ascii="Times New Roman" w:hAnsi="Times New Roman"/>
                <w:spacing w:val="-1"/>
              </w:rPr>
              <w:t>埋地汽油储罐2台、30m</w:t>
            </w:r>
            <w:r>
              <w:rPr>
                <w:rFonts w:ascii="Times New Roman" w:hAnsi="Times New Roman"/>
                <w:spacing w:val="-1"/>
                <w:vertAlign w:val="superscript"/>
              </w:rPr>
              <w:t>3</w:t>
            </w:r>
            <w:r>
              <w:rPr>
                <w:rFonts w:ascii="Times New Roman" w:hAnsi="Times New Roman"/>
                <w:spacing w:val="-1"/>
              </w:rPr>
              <w:t>埋地柴油储罐2台，总储油能力</w:t>
            </w:r>
            <w:r>
              <w:rPr>
                <w:rFonts w:hint="default" w:ascii="Times New Roman" w:hAnsi="Times New Roman"/>
                <w:spacing w:val="-1"/>
              </w:rPr>
              <w:t>1</w:t>
            </w:r>
            <w:r>
              <w:rPr>
                <w:rFonts w:ascii="Times New Roman" w:hAnsi="Times New Roman"/>
                <w:spacing w:val="-1"/>
              </w:rPr>
              <w:t>4</w:t>
            </w:r>
            <w:r>
              <w:rPr>
                <w:rFonts w:hint="default" w:ascii="Times New Roman" w:hAnsi="Times New Roman"/>
                <w:spacing w:val="-1"/>
              </w:rPr>
              <w:t>0m</w:t>
            </w:r>
            <w:r>
              <w:rPr>
                <w:rFonts w:hint="default" w:ascii="Times New Roman" w:hAnsi="Times New Roman"/>
                <w:spacing w:val="-1"/>
                <w:vertAlign w:val="superscript"/>
              </w:rPr>
              <w:t>3</w:t>
            </w:r>
            <w:r>
              <w:rPr>
                <w:rFonts w:ascii="Times New Roman" w:hAnsi="Times New Roman"/>
                <w:spacing w:val="-1"/>
              </w:rPr>
              <w:t>（柴油折半计入）；4台四枪卡机联接潜油泵型加油机（12把油气回收型汽油加油枪，汽油加油机为分散式油气回收型，4把柴油加油枪，其中2把大流量柴油加油枪）。</w:t>
            </w:r>
          </w:p>
          <w:p>
            <w:pPr>
              <w:pStyle w:val="9"/>
              <w:bidi w:val="0"/>
              <w:rPr>
                <w:rFonts w:hint="eastAsia" w:eastAsia="宋体"/>
                <w:sz w:val="24"/>
                <w:szCs w:val="24"/>
                <w:lang w:eastAsia="zh-CN"/>
              </w:rPr>
            </w:pPr>
            <w:r>
              <w:rPr>
                <w:rFonts w:hint="eastAsia"/>
                <w:lang w:val="en-US" w:eastAsia="zh-CN"/>
              </w:rPr>
              <w:t>根据《汽车加油加气加氢站技术标准》（GB50156-2021）中3.0.15条等级划分，本站</w:t>
            </w:r>
            <w:r>
              <w:rPr>
                <w:rFonts w:hint="eastAsia" w:ascii="Times New Roman" w:hAnsi="Times New Roman"/>
                <w:color w:val="auto"/>
              </w:rPr>
              <w:t>属于</w:t>
            </w:r>
            <w:r>
              <w:rPr>
                <w:rFonts w:ascii="Times New Roman" w:hAnsi="Times New Roman"/>
                <w:spacing w:val="-1"/>
              </w:rPr>
              <w:t>二级加油站</w:t>
            </w:r>
            <w:r>
              <w:rPr>
                <w:rFonts w:hint="eastAsia" w:ascii="Times New Roman" w:hAnsi="Times New Roman"/>
                <w:color w:val="auto"/>
                <w:sz w:val="24"/>
                <w:szCs w:val="24"/>
                <w:lang w:eastAsia="zh-CN"/>
              </w:rPr>
              <w:t>。</w:t>
            </w:r>
          </w:p>
          <w:p>
            <w:pPr>
              <w:pStyle w:val="9"/>
              <w:bidi w:val="0"/>
            </w:pPr>
            <w:r>
              <w:rPr>
                <w:rFonts w:hint="eastAsia"/>
                <w:sz w:val="24"/>
                <w:szCs w:val="24"/>
                <w:lang w:eastAsia="zh-CN"/>
              </w:rPr>
              <w:t>评价结论：</w:t>
            </w:r>
            <w:r>
              <w:rPr>
                <w:rFonts w:ascii="Times New Roman" w:hAnsi="Times New Roman"/>
                <w:color w:val="000000" w:themeColor="text1"/>
                <w14:textFill>
                  <w14:solidFill>
                    <w14:schemeClr w14:val="tx1"/>
                  </w14:solidFill>
                </w14:textFill>
              </w:rPr>
              <w:t>该加油站选址合理，所采用的技术设备成熟、可靠，安全设施设计考虑比较完善。建设项目从安全生产角度讲符合国家有关法律、法规、技术标准的要求，是可行的</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50" w:type="dxa"/>
            <w:tcBorders>
              <w:tl2br w:val="nil"/>
              <w:tr2bl w:val="nil"/>
            </w:tcBorders>
            <w:shd w:val="clear" w:color="auto" w:fill="auto"/>
            <w:vAlign w:val="center"/>
          </w:tcPr>
          <w:p>
            <w:pPr>
              <w:pStyle w:val="9"/>
              <w:bidi w:val="0"/>
            </w:pPr>
            <w:r>
              <w:t>现场照片</w:t>
            </w:r>
          </w:p>
        </w:tc>
        <w:tc>
          <w:tcPr>
            <w:tcW w:w="7204" w:type="dxa"/>
            <w:gridSpan w:val="3"/>
            <w:tcBorders>
              <w:tl2br w:val="nil"/>
              <w:tr2bl w:val="nil"/>
            </w:tcBorders>
            <w:shd w:val="clear" w:color="auto" w:fill="auto"/>
            <w:vAlign w:val="top"/>
          </w:tcPr>
          <w:p>
            <w:pPr>
              <w:bidi w:val="0"/>
              <w:rPr>
                <w:rFonts w:hint="default"/>
                <w:lang w:val="en-US" w:eastAsia="zh-CN"/>
              </w:rPr>
            </w:pPr>
            <w:bookmarkStart w:id="0" w:name="_GoBack"/>
            <w:r>
              <w:rPr>
                <w:rFonts w:hint="default"/>
                <w:lang w:val="en-US" w:eastAsia="zh-CN"/>
              </w:rPr>
              <w:drawing>
                <wp:inline distT="0" distB="0" distL="114300" distR="114300">
                  <wp:extent cx="4557395" cy="3101975"/>
                  <wp:effectExtent l="0" t="0" r="14605" b="3175"/>
                  <wp:docPr id="1" name="图片 1" descr="ac9cdbdfae934710eca768394cec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c9cdbdfae934710eca768394cec820"/>
                          <pic:cNvPicPr>
                            <a:picLocks noChangeAspect="1"/>
                          </pic:cNvPicPr>
                        </pic:nvPicPr>
                        <pic:blipFill>
                          <a:blip r:embed="rId4"/>
                          <a:srcRect/>
                          <a:stretch>
                            <a:fillRect/>
                          </a:stretch>
                        </pic:blipFill>
                        <pic:spPr>
                          <a:xfrm>
                            <a:off x="0" y="0"/>
                            <a:ext cx="4557395" cy="3101975"/>
                          </a:xfrm>
                          <a:prstGeom prst="rect">
                            <a:avLst/>
                          </a:prstGeom>
                        </pic:spPr>
                      </pic:pic>
                    </a:graphicData>
                  </a:graphic>
                </wp:inline>
              </w:drawing>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2150" w:type="dxa"/>
            <w:tcBorders>
              <w:tl2br w:val="nil"/>
              <w:tr2bl w:val="nil"/>
            </w:tcBorders>
            <w:shd w:val="clear" w:color="auto" w:fill="auto"/>
            <w:vAlign w:val="center"/>
          </w:tcPr>
          <w:p>
            <w:pPr>
              <w:pStyle w:val="9"/>
              <w:bidi w:val="0"/>
            </w:pPr>
            <w:r>
              <w:t>被评价单位信息反馈情况</w:t>
            </w:r>
          </w:p>
        </w:tc>
        <w:tc>
          <w:tcPr>
            <w:tcW w:w="7204" w:type="dxa"/>
            <w:gridSpan w:val="3"/>
            <w:tcBorders>
              <w:tl2br w:val="nil"/>
              <w:tr2bl w:val="nil"/>
            </w:tcBorders>
            <w:shd w:val="clear" w:color="auto" w:fill="auto"/>
            <w:vAlign w:val="center"/>
          </w:tcPr>
          <w:p>
            <w:pPr>
              <w:pStyle w:val="9"/>
              <w:bidi w:val="0"/>
            </w:pPr>
            <w:r>
              <w:t>满意</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ZDM1ZmJiMDFhOGI2ZDhiOGRlMWVjNDU0MDc0YTgifQ=="/>
  </w:docVars>
  <w:rsids>
    <w:rsidRoot w:val="00000000"/>
    <w:rsid w:val="12C94969"/>
    <w:rsid w:val="1FF534DE"/>
    <w:rsid w:val="266806D5"/>
    <w:rsid w:val="4C737144"/>
    <w:rsid w:val="74A947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ageBreakBefore w:val="0"/>
      <w:widowControl w:val="0"/>
      <w:jc w:val="center"/>
    </w:pPr>
    <w:rPr>
      <w:rFonts w:ascii="Calibri" w:hAnsi="Calibri" w:eastAsia="宋体" w:cs="Times New Roman"/>
      <w:kern w:val="2"/>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spacing w:after="120" w:line="240" w:lineRule="auto"/>
      <w:ind w:left="420" w:leftChars="200" w:firstLine="420"/>
    </w:pPr>
    <w:rPr>
      <w:rFonts w:ascii="Times New Roman" w:hAnsi="Times New Roman"/>
      <w:sz w:val="21"/>
    </w:rPr>
  </w:style>
  <w:style w:type="paragraph" w:styleId="3">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4">
    <w:name w:val="Body Text"/>
    <w:basedOn w:val="1"/>
    <w:next w:val="5"/>
    <w:qFormat/>
    <w:uiPriority w:val="0"/>
    <w:pPr>
      <w:spacing w:before="54"/>
      <w:ind w:left="120"/>
    </w:pPr>
    <w:rPr>
      <w:rFonts w:hint="eastAsia" w:ascii="宋体" w:hAnsi="宋体"/>
      <w:sz w:val="28"/>
    </w:rPr>
  </w:style>
  <w:style w:type="paragraph" w:customStyle="1" w:styleId="5">
    <w:name w:val="xl27"/>
    <w:basedOn w:val="1"/>
    <w:qFormat/>
    <w:uiPriority w:val="0"/>
    <w:pPr>
      <w:widowControl/>
      <w:spacing w:before="100" w:beforeAutospacing="1" w:after="100" w:afterAutospacing="1"/>
      <w:jc w:val="center"/>
    </w:pPr>
    <w:rPr>
      <w:rFonts w:ascii="宋体" w:hAnsi="宋体"/>
      <w:kern w:val="0"/>
      <w:sz w:val="24"/>
      <w:szCs w:val="24"/>
    </w:rPr>
  </w:style>
  <w:style w:type="paragraph" w:styleId="6">
    <w:name w:val="Body Text Indent"/>
    <w:basedOn w:val="1"/>
    <w:next w:val="1"/>
    <w:qFormat/>
    <w:uiPriority w:val="0"/>
    <w:pPr>
      <w:spacing w:line="360" w:lineRule="auto"/>
      <w:ind w:firstLine="480" w:firstLineChars="200"/>
    </w:pPr>
    <w:rPr>
      <w:rFonts w:ascii="宋体" w:hAnsi="宋体"/>
      <w:sz w:val="24"/>
    </w:rPr>
  </w:style>
  <w:style w:type="paragraph" w:customStyle="1" w:styleId="9">
    <w:name w:val="表格"/>
    <w:basedOn w:val="1"/>
    <w:next w:val="1"/>
    <w:qFormat/>
    <w:uiPriority w:val="0"/>
    <w:pPr>
      <w:adjustRightInd w:val="0"/>
      <w:snapToGrid w:val="0"/>
      <w:spacing w:line="240" w:lineRule="auto"/>
      <w:ind w:firstLine="0" w:firstLineChars="0"/>
      <w:jc w:val="both"/>
      <w:textAlignment w:val="baseline"/>
    </w:pPr>
    <w:rPr>
      <w:rFonts w:ascii="宋体" w:hAnsi="宋体"/>
      <w:kern w:val="0"/>
      <w:sz w:val="24"/>
      <w:szCs w:val="20"/>
    </w:rPr>
  </w:style>
  <w:style w:type="paragraph" w:customStyle="1" w:styleId="10">
    <w:name w:val="文本正文"/>
    <w:basedOn w:val="1"/>
    <w:qFormat/>
    <w:uiPriority w:val="0"/>
    <w:pPr>
      <w:spacing w:line="360" w:lineRule="auto"/>
      <w:ind w:firstLine="560" w:firstLineChars="200"/>
    </w:pPr>
    <w:rPr>
      <w:rFonts w:hAnsi="宋体"/>
      <w:kern w:val="2"/>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413</Words>
  <Characters>581</Characters>
  <Lines>0</Lines>
  <Paragraphs>0</Paragraphs>
  <TotalTime>0</TotalTime>
  <ScaleCrop>false</ScaleCrop>
  <LinksUpToDate>false</LinksUpToDate>
  <CharactersWithSpaces>583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2023-04-04T06:38:00Z</dcterms:created>
  <dc:creator>Administrator</dc:creator>
  <cp:lastModifiedBy>叶子</cp:lastModifiedBy>
  <dcterms:modified xsi:type="dcterms:W3CDTF">2024-08-15T04:44:25Z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CBB9034AABA14DF386EC616127F540DF_13</vt:lpwstr>
  </property>
</Properties>
</file>