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53C6">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3"/>
        <w:gridCol w:w="1820"/>
        <w:gridCol w:w="3864"/>
        <w:gridCol w:w="1897"/>
      </w:tblGrid>
      <w:tr w14:paraId="4657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A010AC0">
            <w:pPr>
              <w:pStyle w:val="22"/>
              <w:bidi w:val="0"/>
            </w:pPr>
            <w:r>
              <w:t>项目名称</w:t>
            </w:r>
          </w:p>
        </w:tc>
        <w:tc>
          <w:tcPr>
            <w:tcW w:w="7581" w:type="dxa"/>
            <w:gridSpan w:val="3"/>
            <w:tcBorders>
              <w:tl2br w:val="nil"/>
              <w:tr2bl w:val="nil"/>
            </w:tcBorders>
            <w:noWrap w:val="0"/>
            <w:vAlign w:val="center"/>
          </w:tcPr>
          <w:p w14:paraId="32A09283">
            <w:pPr>
              <w:pStyle w:val="22"/>
              <w:bidi w:val="0"/>
              <w:rPr>
                <w:rFonts w:hint="default" w:eastAsia="宋体"/>
                <w:lang w:val="en-US" w:eastAsia="zh-CN"/>
              </w:rPr>
            </w:pPr>
            <w:r>
              <w:rPr>
                <w:rFonts w:hint="eastAsia" w:ascii="宋体" w:hAnsi="宋体" w:cs="宋体"/>
                <w:color w:val="auto"/>
                <w:kern w:val="0"/>
                <w:sz w:val="24"/>
                <w:szCs w:val="20"/>
              </w:rPr>
              <w:t>福建永晶科技股份有限公司</w:t>
            </w:r>
            <w:bookmarkStart w:id="0" w:name="OLE_LINK5"/>
            <w:r>
              <w:rPr>
                <w:rFonts w:hint="eastAsia" w:ascii="宋体" w:hAnsi="宋体" w:cs="宋体"/>
                <w:color w:val="auto"/>
                <w:kern w:val="0"/>
                <w:sz w:val="24"/>
                <w:szCs w:val="20"/>
              </w:rPr>
              <w:t>永晶科技含氟精细化学品项目</w:t>
            </w:r>
            <w:bookmarkEnd w:id="0"/>
            <w:r>
              <w:rPr>
                <w:rFonts w:hint="eastAsia" w:ascii="宋体" w:hAnsi="宋体" w:cs="宋体"/>
                <w:color w:val="auto"/>
                <w:kern w:val="0"/>
                <w:sz w:val="24"/>
                <w:szCs w:val="20"/>
              </w:rPr>
              <w:t>（本期：2000t/a 3-(二氟甲基)-1-甲基-1H-吡唑-4-羧酸）安全</w:t>
            </w:r>
            <w:r>
              <w:rPr>
                <w:rFonts w:hint="eastAsia" w:cs="宋体"/>
                <w:color w:val="auto"/>
                <w:kern w:val="0"/>
                <w:sz w:val="24"/>
                <w:szCs w:val="20"/>
                <w:lang w:val="en-US" w:eastAsia="zh-CN"/>
              </w:rPr>
              <w:t>预评价</w:t>
            </w:r>
            <w:r>
              <w:rPr>
                <w:rFonts w:hint="eastAsia" w:ascii="宋体" w:hAnsi="宋体" w:cs="宋体"/>
                <w:color w:val="auto"/>
                <w:kern w:val="0"/>
                <w:sz w:val="24"/>
                <w:szCs w:val="20"/>
              </w:rPr>
              <w:t>报告</w:t>
            </w:r>
          </w:p>
        </w:tc>
      </w:tr>
      <w:tr w14:paraId="1B2E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70D4516">
            <w:pPr>
              <w:pStyle w:val="22"/>
              <w:bidi w:val="0"/>
            </w:pPr>
            <w:r>
              <w:t>完成时间</w:t>
            </w:r>
          </w:p>
        </w:tc>
        <w:tc>
          <w:tcPr>
            <w:tcW w:w="7581" w:type="dxa"/>
            <w:gridSpan w:val="3"/>
            <w:tcBorders>
              <w:tl2br w:val="nil"/>
              <w:tr2bl w:val="nil"/>
            </w:tcBorders>
            <w:noWrap w:val="0"/>
            <w:vAlign w:val="center"/>
          </w:tcPr>
          <w:p w14:paraId="5868693F">
            <w:pPr>
              <w:pStyle w:val="22"/>
              <w:bidi w:val="0"/>
              <w:rPr>
                <w:rFonts w:hint="default"/>
                <w:lang w:val="en-US" w:eastAsia="zh-CN"/>
              </w:rPr>
            </w:pPr>
            <w:r>
              <w:rPr>
                <w:rFonts w:hint="eastAsia"/>
                <w:lang w:val="en-US" w:eastAsia="zh-CN"/>
              </w:rPr>
              <w:t>2023.10</w:t>
            </w:r>
          </w:p>
        </w:tc>
      </w:tr>
      <w:tr w14:paraId="434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08DC35EB">
            <w:pPr>
              <w:pStyle w:val="22"/>
              <w:bidi w:val="0"/>
            </w:pPr>
            <w:r>
              <w:rPr>
                <w:rFonts w:hint="eastAsia"/>
              </w:rPr>
              <w:t>评价人员</w:t>
            </w:r>
          </w:p>
        </w:tc>
      </w:tr>
      <w:tr w14:paraId="3C5D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8627F28">
            <w:pPr>
              <w:pStyle w:val="22"/>
              <w:bidi w:val="0"/>
            </w:pPr>
          </w:p>
        </w:tc>
        <w:tc>
          <w:tcPr>
            <w:tcW w:w="1820" w:type="dxa"/>
            <w:tcBorders>
              <w:tl2br w:val="nil"/>
              <w:tr2bl w:val="nil"/>
            </w:tcBorders>
            <w:noWrap w:val="0"/>
            <w:vAlign w:val="center"/>
          </w:tcPr>
          <w:p w14:paraId="25583D53">
            <w:pPr>
              <w:pStyle w:val="22"/>
              <w:bidi w:val="0"/>
            </w:pPr>
            <w:r>
              <w:t>姓名</w:t>
            </w:r>
          </w:p>
        </w:tc>
        <w:tc>
          <w:tcPr>
            <w:tcW w:w="3864" w:type="dxa"/>
            <w:tcBorders>
              <w:tl2br w:val="nil"/>
              <w:tr2bl w:val="nil"/>
            </w:tcBorders>
            <w:noWrap w:val="0"/>
            <w:vAlign w:val="center"/>
          </w:tcPr>
          <w:p w14:paraId="0E3932D0">
            <w:pPr>
              <w:pStyle w:val="22"/>
              <w:bidi w:val="0"/>
            </w:pPr>
            <w:r>
              <w:t>资格证书号</w:t>
            </w:r>
          </w:p>
        </w:tc>
        <w:tc>
          <w:tcPr>
            <w:tcW w:w="1897" w:type="dxa"/>
            <w:tcBorders>
              <w:tl2br w:val="nil"/>
              <w:tr2bl w:val="nil"/>
            </w:tcBorders>
            <w:noWrap w:val="0"/>
            <w:vAlign w:val="center"/>
          </w:tcPr>
          <w:p w14:paraId="6B837527">
            <w:pPr>
              <w:pStyle w:val="22"/>
              <w:bidi w:val="0"/>
            </w:pPr>
            <w:r>
              <w:t>从业号</w:t>
            </w:r>
          </w:p>
        </w:tc>
      </w:tr>
      <w:tr w14:paraId="217C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8981DB5">
            <w:pPr>
              <w:pStyle w:val="22"/>
              <w:bidi w:val="0"/>
            </w:pPr>
            <w:r>
              <w:t>项目负责人</w:t>
            </w:r>
          </w:p>
        </w:tc>
        <w:tc>
          <w:tcPr>
            <w:tcW w:w="1820" w:type="dxa"/>
            <w:tcBorders>
              <w:tl2br w:val="nil"/>
              <w:tr2bl w:val="nil"/>
            </w:tcBorders>
            <w:noWrap w:val="0"/>
            <w:vAlign w:val="center"/>
          </w:tcPr>
          <w:p w14:paraId="70A76834">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343FC3C">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109F8715">
            <w:pPr>
              <w:jc w:val="center"/>
            </w:pPr>
            <w:r>
              <w:rPr>
                <w:rFonts w:hint="eastAsia" w:ascii="宋体" w:hAnsi="宋体" w:cs="宋体"/>
                <w:color w:val="auto"/>
                <w:kern w:val="0"/>
                <w:sz w:val="24"/>
                <w:szCs w:val="20"/>
              </w:rPr>
              <w:t>030150</w:t>
            </w:r>
          </w:p>
        </w:tc>
      </w:tr>
      <w:tr w14:paraId="3165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5C353870">
            <w:pPr>
              <w:pStyle w:val="22"/>
              <w:bidi w:val="0"/>
            </w:pPr>
            <w:r>
              <w:t>项目组成员</w:t>
            </w:r>
          </w:p>
        </w:tc>
        <w:tc>
          <w:tcPr>
            <w:tcW w:w="1820" w:type="dxa"/>
            <w:tcBorders>
              <w:tl2br w:val="nil"/>
              <w:tr2bl w:val="nil"/>
            </w:tcBorders>
            <w:noWrap w:val="0"/>
            <w:vAlign w:val="center"/>
          </w:tcPr>
          <w:p w14:paraId="273CF1FB">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3B9819BC">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3E5B425B">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65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11D757B6">
            <w:pPr>
              <w:pStyle w:val="22"/>
              <w:bidi w:val="0"/>
            </w:pPr>
          </w:p>
        </w:tc>
        <w:tc>
          <w:tcPr>
            <w:tcW w:w="1820" w:type="dxa"/>
            <w:tcBorders>
              <w:tl2br w:val="nil"/>
              <w:tr2bl w:val="nil"/>
            </w:tcBorders>
            <w:noWrap w:val="0"/>
            <w:vAlign w:val="center"/>
          </w:tcPr>
          <w:p w14:paraId="08960524">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7C53C021">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779CE9E2">
            <w:pPr>
              <w:jc w:val="center"/>
            </w:pPr>
            <w:r>
              <w:rPr>
                <w:rFonts w:hint="eastAsia" w:ascii="宋体" w:hAnsi="宋体" w:cs="宋体"/>
                <w:color w:val="auto"/>
                <w:kern w:val="0"/>
                <w:sz w:val="24"/>
                <w:szCs w:val="20"/>
              </w:rPr>
              <w:t>038953</w:t>
            </w:r>
          </w:p>
        </w:tc>
      </w:tr>
      <w:tr w14:paraId="1BDD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58F1BC44">
            <w:pPr>
              <w:pStyle w:val="22"/>
              <w:bidi w:val="0"/>
            </w:pPr>
          </w:p>
        </w:tc>
        <w:tc>
          <w:tcPr>
            <w:tcW w:w="1820" w:type="dxa"/>
            <w:tcBorders>
              <w:tl2br w:val="nil"/>
              <w:tr2bl w:val="nil"/>
            </w:tcBorders>
            <w:noWrap w:val="0"/>
            <w:vAlign w:val="center"/>
          </w:tcPr>
          <w:p w14:paraId="235B0E01">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22672C11">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3B49B796">
            <w:pPr>
              <w:jc w:val="center"/>
            </w:pPr>
            <w:r>
              <w:rPr>
                <w:rFonts w:hint="eastAsia" w:ascii="宋体" w:hAnsi="宋体" w:cs="宋体"/>
                <w:color w:val="auto"/>
                <w:kern w:val="0"/>
                <w:sz w:val="24"/>
                <w:szCs w:val="20"/>
              </w:rPr>
              <w:t>019967</w:t>
            </w:r>
          </w:p>
        </w:tc>
      </w:tr>
      <w:tr w14:paraId="1D4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77E94F9F">
            <w:pPr>
              <w:pStyle w:val="22"/>
              <w:bidi w:val="0"/>
            </w:pPr>
          </w:p>
        </w:tc>
        <w:tc>
          <w:tcPr>
            <w:tcW w:w="1820" w:type="dxa"/>
            <w:tcBorders>
              <w:tl2br w:val="nil"/>
              <w:tr2bl w:val="nil"/>
            </w:tcBorders>
            <w:noWrap w:val="0"/>
            <w:vAlign w:val="center"/>
          </w:tcPr>
          <w:p w14:paraId="11A0D872">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46B0BF4B">
            <w:pPr>
              <w:jc w:val="center"/>
            </w:pPr>
            <w:r>
              <w:rPr>
                <w:rFonts w:hint="eastAsia" w:ascii="宋体"/>
                <w:color w:val="auto"/>
                <w:sz w:val="24"/>
              </w:rPr>
              <w:t>S011035000110203001148</w:t>
            </w:r>
          </w:p>
        </w:tc>
        <w:tc>
          <w:tcPr>
            <w:tcW w:w="1897" w:type="dxa"/>
            <w:tcBorders>
              <w:tl2br w:val="nil"/>
              <w:tr2bl w:val="nil"/>
            </w:tcBorders>
            <w:noWrap w:val="0"/>
            <w:vAlign w:val="center"/>
          </w:tcPr>
          <w:p w14:paraId="775FA1B4">
            <w:pPr>
              <w:jc w:val="center"/>
            </w:pPr>
            <w:r>
              <w:rPr>
                <w:rFonts w:hint="eastAsia" w:ascii="宋体"/>
                <w:color w:val="auto"/>
                <w:sz w:val="24"/>
              </w:rPr>
              <w:t>040277</w:t>
            </w:r>
          </w:p>
        </w:tc>
      </w:tr>
      <w:tr w14:paraId="03F5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A307C7F">
            <w:pPr>
              <w:pStyle w:val="22"/>
              <w:bidi w:val="0"/>
            </w:pPr>
            <w:r>
              <w:t>技术专家</w:t>
            </w:r>
          </w:p>
        </w:tc>
        <w:tc>
          <w:tcPr>
            <w:tcW w:w="7581" w:type="dxa"/>
            <w:gridSpan w:val="3"/>
            <w:tcBorders>
              <w:tl2br w:val="nil"/>
              <w:tr2bl w:val="nil"/>
            </w:tcBorders>
            <w:noWrap w:val="0"/>
            <w:vAlign w:val="center"/>
          </w:tcPr>
          <w:p w14:paraId="5C5E502A">
            <w:pPr>
              <w:pStyle w:val="22"/>
              <w:bidi w:val="0"/>
            </w:pPr>
            <w:r>
              <w:t>/</w:t>
            </w:r>
          </w:p>
        </w:tc>
      </w:tr>
      <w:tr w14:paraId="2CA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2E7EAAD">
            <w:pPr>
              <w:pStyle w:val="22"/>
              <w:bidi w:val="0"/>
            </w:pPr>
            <w:r>
              <w:t>现场勘察人员及时间</w:t>
            </w:r>
          </w:p>
        </w:tc>
        <w:tc>
          <w:tcPr>
            <w:tcW w:w="7581" w:type="dxa"/>
            <w:gridSpan w:val="3"/>
            <w:tcBorders>
              <w:tl2br w:val="nil"/>
              <w:tr2bl w:val="nil"/>
            </w:tcBorders>
            <w:noWrap w:val="0"/>
            <w:vAlign w:val="center"/>
          </w:tcPr>
          <w:p w14:paraId="3B9F3592">
            <w:pPr>
              <w:pStyle w:val="22"/>
              <w:bidi w:val="0"/>
              <w:rPr>
                <w:rFonts w:hint="default"/>
                <w:lang w:val="en-US" w:eastAsia="zh-CN"/>
              </w:rPr>
            </w:pPr>
            <w:r>
              <w:rPr>
                <w:rFonts w:hint="eastAsia"/>
                <w:lang w:val="en-US" w:eastAsia="zh-CN"/>
              </w:rPr>
              <w:t>曹国强、陈明基 2023.8.3</w:t>
            </w:r>
          </w:p>
        </w:tc>
      </w:tr>
      <w:tr w14:paraId="1EFC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FDCF46">
            <w:pPr>
              <w:pStyle w:val="22"/>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353D818">
            <w:pPr>
              <w:pStyle w:val="22"/>
              <w:bidi w:val="0"/>
              <w:rPr>
                <w:rFonts w:hint="default"/>
                <w:lang w:val="en-US" w:eastAsia="zh-CN"/>
              </w:rPr>
            </w:pPr>
          </w:p>
        </w:tc>
      </w:tr>
      <w:tr w14:paraId="6C2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7A731A6">
            <w:pPr>
              <w:pStyle w:val="22"/>
              <w:bidi w:val="0"/>
            </w:pPr>
            <w:r>
              <w:t>项目简介</w:t>
            </w:r>
          </w:p>
        </w:tc>
        <w:tc>
          <w:tcPr>
            <w:tcW w:w="7581" w:type="dxa"/>
            <w:gridSpan w:val="3"/>
            <w:tcBorders>
              <w:tl2br w:val="nil"/>
              <w:tr2bl w:val="nil"/>
            </w:tcBorders>
            <w:noWrap w:val="0"/>
            <w:vAlign w:val="top"/>
          </w:tcPr>
          <w:p w14:paraId="1DCA683F">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拟建项目二氟吡唑酸生产线在厂区内扩建，在已建A11车间（甲类厂房1）内预留位置新增2000t/a二氟吡唑酸生产装置设备设施。</w:t>
            </w:r>
          </w:p>
          <w:p w14:paraId="3DAE9EC5">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依托车间为14车间（溶剂回收车间），依托14车间的已建的乙醇精馏塔进行乙醇浓缩；依托仓库包括甲类仓库1、原料及成品仓库，拟建项目依托使用厂区储罐区包括酸碱及AHF储罐区（依托已有的1个50m³盐酸储罐），依托动力车间、区域动力车间等相关储运、辅助配套设施。</w:t>
            </w:r>
          </w:p>
          <w:p w14:paraId="681EF385">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ascii="宋体" w:hAnsi="宋体" w:eastAsia="宋体" w:cs="Times New Roman"/>
                <w:lang w:eastAsia="zh-CN"/>
              </w:rPr>
              <w:t>在化学品罐组3新增2个50m³的N，N-二甲氨基丙烯酸乙酯储罐、2个50m³的40%二甲胺溶液储罐、1个50m³的95%乙醇回收储罐；以及1个50m³的甲苯储罐和1个50m³的甲苯回收储罐；另在厂内B区新增1个1号罐组，在B区1号罐组设置1个100m³的40%甲基肼储罐</w:t>
            </w:r>
            <w:r>
              <w:rPr>
                <w:rFonts w:hint="eastAsia"/>
                <w:lang w:val="en-US" w:eastAsia="zh-CN"/>
              </w:rPr>
              <w:t>。</w:t>
            </w:r>
          </w:p>
          <w:p w14:paraId="708FAF1C">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拟建项目涉及的危险化学品有三乙胺、盐酸、氢氧化钠、氢氧化钾、甲苯、40%甲基肼溶液、氟化钾、40%二甲胺溶液、95%乙醇、氮（压缩的或液化的）；涉及重点监管的危险化学品的有：甲苯、40%甲基肼溶液、40%二甲胺溶液；涉及的易制毒化学品有：盐酸、甲苯；未涉及特别管控危险化学品、福建省禁止、限制和控制危险化学品、南平市禁止、限制和控制危险化学品及其工艺、设备目录。</w:t>
            </w:r>
          </w:p>
          <w:p w14:paraId="585B758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val="en-US" w:eastAsia="zh-CN"/>
              </w:rPr>
              <w:t>根据《国家安全监管总局关于公布首批重点监管的危险化工工艺目录的通知》、《国家安全监管总局关于公布第二批重点监管危险化工工艺目录和调整首批重点监管危险化工工艺中部分典型工艺的通知》中规定的重点监管工艺的规定，拟建项目未涉及重点监管危险化工工艺</w:t>
            </w:r>
          </w:p>
          <w:p w14:paraId="45E6EEF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福建永晶科技股份有限公司永晶科技含氟精细化学品项目（本期：2000t/a 3-(二氟甲基)-1-甲基-1H-吡唑-4-羧酸）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0CC1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BDE5E52">
            <w:pPr>
              <w:pStyle w:val="22"/>
              <w:bidi w:val="0"/>
            </w:pPr>
            <w:r>
              <w:t>现场照片</w:t>
            </w:r>
          </w:p>
        </w:tc>
        <w:tc>
          <w:tcPr>
            <w:tcW w:w="7581" w:type="dxa"/>
            <w:gridSpan w:val="3"/>
            <w:tcBorders>
              <w:tl2br w:val="nil"/>
              <w:tr2bl w:val="nil"/>
            </w:tcBorders>
            <w:noWrap w:val="0"/>
            <w:vAlign w:val="top"/>
          </w:tcPr>
          <w:p w14:paraId="05930070">
            <w:pPr>
              <w:pStyle w:val="22"/>
              <w:bidi w:val="0"/>
              <w:rPr>
                <w:rFonts w:hint="default"/>
                <w:lang w:val="en-US" w:eastAsia="zh-CN"/>
              </w:rPr>
            </w:pPr>
          </w:p>
          <w:p w14:paraId="3CC2A9E3">
            <w:pPr>
              <w:pStyle w:val="22"/>
              <w:bidi w:val="0"/>
              <w:rPr>
                <w:rFonts w:hint="default"/>
                <w:lang w:val="en-US" w:eastAsia="zh-CN"/>
              </w:rPr>
            </w:pPr>
            <w:bookmarkStart w:id="6" w:name="_GoBack"/>
            <w:r>
              <w:rPr>
                <w:rFonts w:hint="default"/>
                <w:lang w:val="en-US" w:eastAsia="zh-CN"/>
              </w:rPr>
              <w:drawing>
                <wp:inline distT="0" distB="0" distL="114300" distR="114300">
                  <wp:extent cx="4744085" cy="3602355"/>
                  <wp:effectExtent l="0" t="0" r="18415" b="17145"/>
                  <wp:docPr id="1" name="图片 1"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照片"/>
                          <pic:cNvPicPr>
                            <a:picLocks noChangeAspect="1"/>
                          </pic:cNvPicPr>
                        </pic:nvPicPr>
                        <pic:blipFill>
                          <a:blip r:embed="rId5"/>
                          <a:stretch>
                            <a:fillRect/>
                          </a:stretch>
                        </pic:blipFill>
                        <pic:spPr>
                          <a:xfrm>
                            <a:off x="0" y="0"/>
                            <a:ext cx="4744085" cy="3602355"/>
                          </a:xfrm>
                          <a:prstGeom prst="rect">
                            <a:avLst/>
                          </a:prstGeom>
                        </pic:spPr>
                      </pic:pic>
                    </a:graphicData>
                  </a:graphic>
                </wp:inline>
              </w:drawing>
            </w:r>
            <w:bookmarkEnd w:id="6"/>
            <w:r>
              <w:rPr>
                <w:rFonts w:hint="default"/>
                <w:lang w:val="en-US" w:eastAsia="zh-CN"/>
              </w:rPr>
              <w:drawing>
                <wp:inline distT="0" distB="0" distL="114300" distR="114300">
                  <wp:extent cx="4798695" cy="3597275"/>
                  <wp:effectExtent l="0" t="0" r="1905" b="3175"/>
                  <wp:docPr id="2" name="图片 2" descr="现场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照片 (2)"/>
                          <pic:cNvPicPr>
                            <a:picLocks noChangeAspect="1"/>
                          </pic:cNvPicPr>
                        </pic:nvPicPr>
                        <pic:blipFill>
                          <a:blip r:embed="rId6"/>
                          <a:stretch>
                            <a:fillRect/>
                          </a:stretch>
                        </pic:blipFill>
                        <pic:spPr>
                          <a:xfrm>
                            <a:off x="0" y="0"/>
                            <a:ext cx="4798695" cy="3597275"/>
                          </a:xfrm>
                          <a:prstGeom prst="rect">
                            <a:avLst/>
                          </a:prstGeom>
                        </pic:spPr>
                      </pic:pic>
                    </a:graphicData>
                  </a:graphic>
                </wp:inline>
              </w:drawing>
            </w:r>
          </w:p>
        </w:tc>
      </w:tr>
      <w:tr w14:paraId="6646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DDD99E7">
            <w:pPr>
              <w:pStyle w:val="22"/>
              <w:bidi w:val="0"/>
            </w:pPr>
            <w:r>
              <w:t>被评价单位信息反馈情况</w:t>
            </w:r>
          </w:p>
        </w:tc>
        <w:tc>
          <w:tcPr>
            <w:tcW w:w="7581" w:type="dxa"/>
            <w:gridSpan w:val="3"/>
            <w:tcBorders>
              <w:tl2br w:val="nil"/>
              <w:tr2bl w:val="nil"/>
            </w:tcBorders>
            <w:noWrap w:val="0"/>
            <w:vAlign w:val="center"/>
          </w:tcPr>
          <w:p w14:paraId="6EAD14BE">
            <w:pPr>
              <w:pStyle w:val="22"/>
              <w:bidi w:val="0"/>
            </w:pPr>
            <w:r>
              <w:t>满意</w:t>
            </w:r>
          </w:p>
        </w:tc>
      </w:tr>
    </w:tbl>
    <w:p w14:paraId="6332B24F">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3"/>
        <w:gridCol w:w="1820"/>
        <w:gridCol w:w="3864"/>
        <w:gridCol w:w="1897"/>
      </w:tblGrid>
      <w:tr w14:paraId="034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8B061E6">
            <w:pPr>
              <w:pStyle w:val="22"/>
              <w:bidi w:val="0"/>
            </w:pPr>
            <w:r>
              <w:t>项目名称</w:t>
            </w:r>
          </w:p>
        </w:tc>
        <w:tc>
          <w:tcPr>
            <w:tcW w:w="7581" w:type="dxa"/>
            <w:gridSpan w:val="3"/>
            <w:tcBorders>
              <w:tl2br w:val="nil"/>
              <w:tr2bl w:val="nil"/>
            </w:tcBorders>
            <w:noWrap w:val="0"/>
            <w:vAlign w:val="center"/>
          </w:tcPr>
          <w:p w14:paraId="1564B1E5">
            <w:pPr>
              <w:pStyle w:val="22"/>
              <w:bidi w:val="0"/>
              <w:rPr>
                <w:rFonts w:hint="default" w:eastAsia="宋体"/>
                <w:lang w:val="en-US" w:eastAsia="zh-CN"/>
              </w:rPr>
            </w:pPr>
            <w:r>
              <w:rPr>
                <w:rFonts w:hint="eastAsia" w:ascii="宋体" w:hAnsi="宋体" w:eastAsia="宋体" w:cs="Times New Roman"/>
                <w:lang w:eastAsia="zh-CN"/>
              </w:rPr>
              <w:t>福建永晶科技股份有限公司</w:t>
            </w:r>
            <w:bookmarkStart w:id="1" w:name="OLE_LINK6"/>
            <w:r>
              <w:rPr>
                <w:rFonts w:hint="eastAsia" w:ascii="宋体" w:hAnsi="宋体" w:eastAsia="宋体" w:cs="Times New Roman"/>
                <w:lang w:eastAsia="zh-CN"/>
              </w:rPr>
              <w:t>永晶科技年产3000吨氟代碳酸乙烯酯、联产100吨双氟</w:t>
            </w:r>
            <w:bookmarkStart w:id="2" w:name="OLE_LINK3"/>
            <w:r>
              <w:rPr>
                <w:rFonts w:hint="eastAsia" w:ascii="宋体" w:hAnsi="宋体" w:eastAsia="宋体" w:cs="Times New Roman"/>
                <w:lang w:eastAsia="zh-CN"/>
              </w:rPr>
              <w:t>代碳酸乙烯酯</w:t>
            </w:r>
            <w:bookmarkEnd w:id="2"/>
            <w:r>
              <w:rPr>
                <w:rFonts w:hint="eastAsia" w:ascii="宋体" w:hAnsi="宋体" w:eastAsia="宋体" w:cs="Times New Roman"/>
                <w:lang w:eastAsia="zh-CN"/>
              </w:rPr>
              <w:t>生产线技改项目</w:t>
            </w:r>
            <w:bookmarkEnd w:id="1"/>
            <w:r>
              <w:rPr>
                <w:rFonts w:hint="eastAsia" w:ascii="宋体" w:hAnsi="宋体" w:cs="宋体"/>
                <w:color w:val="auto"/>
                <w:kern w:val="0"/>
                <w:sz w:val="24"/>
                <w:szCs w:val="20"/>
              </w:rPr>
              <w:t>安全</w:t>
            </w:r>
            <w:r>
              <w:rPr>
                <w:rFonts w:hint="eastAsia" w:cs="宋体"/>
                <w:color w:val="auto"/>
                <w:kern w:val="0"/>
                <w:sz w:val="24"/>
                <w:szCs w:val="20"/>
                <w:lang w:val="en-US" w:eastAsia="zh-CN"/>
              </w:rPr>
              <w:t>预评价</w:t>
            </w:r>
            <w:r>
              <w:rPr>
                <w:rFonts w:hint="eastAsia" w:ascii="宋体" w:hAnsi="宋体" w:cs="宋体"/>
                <w:color w:val="auto"/>
                <w:kern w:val="0"/>
                <w:sz w:val="24"/>
                <w:szCs w:val="20"/>
              </w:rPr>
              <w:t>报告</w:t>
            </w:r>
          </w:p>
        </w:tc>
      </w:tr>
      <w:tr w14:paraId="4CB0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DBC7FD3">
            <w:pPr>
              <w:pStyle w:val="22"/>
              <w:bidi w:val="0"/>
            </w:pPr>
            <w:r>
              <w:t>完成时间</w:t>
            </w:r>
          </w:p>
        </w:tc>
        <w:tc>
          <w:tcPr>
            <w:tcW w:w="7581" w:type="dxa"/>
            <w:gridSpan w:val="3"/>
            <w:tcBorders>
              <w:tl2br w:val="nil"/>
              <w:tr2bl w:val="nil"/>
            </w:tcBorders>
            <w:noWrap w:val="0"/>
            <w:vAlign w:val="center"/>
          </w:tcPr>
          <w:p w14:paraId="7C16BF64">
            <w:pPr>
              <w:pStyle w:val="22"/>
              <w:bidi w:val="0"/>
              <w:rPr>
                <w:rFonts w:hint="default"/>
                <w:lang w:val="en-US" w:eastAsia="zh-CN"/>
              </w:rPr>
            </w:pPr>
            <w:r>
              <w:rPr>
                <w:rFonts w:hint="eastAsia"/>
                <w:lang w:val="en-US" w:eastAsia="zh-CN"/>
              </w:rPr>
              <w:t>2023.10</w:t>
            </w:r>
          </w:p>
        </w:tc>
      </w:tr>
      <w:tr w14:paraId="650B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06FC0E99">
            <w:pPr>
              <w:pStyle w:val="22"/>
              <w:bidi w:val="0"/>
            </w:pPr>
            <w:r>
              <w:rPr>
                <w:rFonts w:hint="eastAsia"/>
              </w:rPr>
              <w:t>评价人员</w:t>
            </w:r>
          </w:p>
        </w:tc>
      </w:tr>
      <w:tr w14:paraId="25E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5DB39AF">
            <w:pPr>
              <w:pStyle w:val="22"/>
              <w:bidi w:val="0"/>
            </w:pPr>
          </w:p>
        </w:tc>
        <w:tc>
          <w:tcPr>
            <w:tcW w:w="1820" w:type="dxa"/>
            <w:tcBorders>
              <w:tl2br w:val="nil"/>
              <w:tr2bl w:val="nil"/>
            </w:tcBorders>
            <w:noWrap w:val="0"/>
            <w:vAlign w:val="center"/>
          </w:tcPr>
          <w:p w14:paraId="1D879BE9">
            <w:pPr>
              <w:pStyle w:val="22"/>
              <w:bidi w:val="0"/>
            </w:pPr>
            <w:r>
              <w:t>姓名</w:t>
            </w:r>
          </w:p>
        </w:tc>
        <w:tc>
          <w:tcPr>
            <w:tcW w:w="3864" w:type="dxa"/>
            <w:tcBorders>
              <w:tl2br w:val="nil"/>
              <w:tr2bl w:val="nil"/>
            </w:tcBorders>
            <w:noWrap w:val="0"/>
            <w:vAlign w:val="center"/>
          </w:tcPr>
          <w:p w14:paraId="5A5EA2CA">
            <w:pPr>
              <w:pStyle w:val="22"/>
              <w:bidi w:val="0"/>
            </w:pPr>
            <w:r>
              <w:t>资格证书号</w:t>
            </w:r>
          </w:p>
        </w:tc>
        <w:tc>
          <w:tcPr>
            <w:tcW w:w="1897" w:type="dxa"/>
            <w:tcBorders>
              <w:tl2br w:val="nil"/>
              <w:tr2bl w:val="nil"/>
            </w:tcBorders>
            <w:noWrap w:val="0"/>
            <w:vAlign w:val="center"/>
          </w:tcPr>
          <w:p w14:paraId="767A5810">
            <w:pPr>
              <w:pStyle w:val="22"/>
              <w:bidi w:val="0"/>
            </w:pPr>
            <w:r>
              <w:t>从业号</w:t>
            </w:r>
          </w:p>
        </w:tc>
      </w:tr>
      <w:tr w14:paraId="6FCE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B77B75F">
            <w:pPr>
              <w:pStyle w:val="22"/>
              <w:bidi w:val="0"/>
            </w:pPr>
            <w:r>
              <w:t>项目负责人</w:t>
            </w:r>
          </w:p>
        </w:tc>
        <w:tc>
          <w:tcPr>
            <w:tcW w:w="1820" w:type="dxa"/>
            <w:tcBorders>
              <w:tl2br w:val="nil"/>
              <w:tr2bl w:val="nil"/>
            </w:tcBorders>
            <w:noWrap w:val="0"/>
            <w:vAlign w:val="center"/>
          </w:tcPr>
          <w:p w14:paraId="6F568806">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6748D3E3">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56337C07">
            <w:pPr>
              <w:jc w:val="center"/>
            </w:pPr>
            <w:r>
              <w:rPr>
                <w:rFonts w:hint="eastAsia" w:ascii="宋体" w:hAnsi="宋体" w:cs="宋体"/>
                <w:color w:val="auto"/>
                <w:kern w:val="0"/>
                <w:sz w:val="24"/>
                <w:szCs w:val="20"/>
              </w:rPr>
              <w:t>030150</w:t>
            </w:r>
          </w:p>
        </w:tc>
      </w:tr>
      <w:tr w14:paraId="6A8A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773" w:type="dxa"/>
            <w:vMerge w:val="restart"/>
            <w:tcBorders>
              <w:tl2br w:val="nil"/>
              <w:tr2bl w:val="nil"/>
            </w:tcBorders>
            <w:noWrap w:val="0"/>
            <w:vAlign w:val="center"/>
          </w:tcPr>
          <w:p w14:paraId="40A2A5BF">
            <w:pPr>
              <w:pStyle w:val="22"/>
              <w:bidi w:val="0"/>
            </w:pPr>
            <w:r>
              <w:t>项目组成员</w:t>
            </w:r>
          </w:p>
        </w:tc>
        <w:tc>
          <w:tcPr>
            <w:tcW w:w="1820" w:type="dxa"/>
            <w:tcBorders>
              <w:tl2br w:val="nil"/>
              <w:tr2bl w:val="nil"/>
            </w:tcBorders>
            <w:noWrap w:val="0"/>
            <w:vAlign w:val="center"/>
          </w:tcPr>
          <w:p w14:paraId="1DE23F8D">
            <w:pPr>
              <w:jc w:val="center"/>
              <w:rPr>
                <w:rFonts w:hint="default" w:ascii="宋体" w:hAnsi="宋体" w:cs="宋体"/>
                <w:color w:val="auto"/>
                <w:kern w:val="0"/>
                <w:sz w:val="24"/>
                <w:szCs w:val="20"/>
                <w:lang w:val="en-US" w:eastAsia="zh-CN"/>
              </w:rPr>
            </w:pPr>
            <w:r>
              <w:rPr>
                <w:rFonts w:hint="eastAsia" w:ascii="宋体" w:hAnsi="宋体" w:cs="宋体"/>
                <w:color w:val="auto"/>
                <w:kern w:val="0"/>
                <w:sz w:val="24"/>
                <w:szCs w:val="20"/>
                <w:lang w:val="en-US" w:eastAsia="zh-CN"/>
              </w:rPr>
              <w:t>李成超</w:t>
            </w:r>
          </w:p>
        </w:tc>
        <w:tc>
          <w:tcPr>
            <w:tcW w:w="3864" w:type="dxa"/>
            <w:tcBorders>
              <w:tl2br w:val="nil"/>
              <w:tr2bl w:val="nil"/>
            </w:tcBorders>
            <w:noWrap w:val="0"/>
            <w:vAlign w:val="center"/>
          </w:tcPr>
          <w:p w14:paraId="081D84AD">
            <w:pPr>
              <w:jc w:val="center"/>
              <w:rPr>
                <w:rFonts w:hint="eastAsia" w:ascii="宋体" w:hAnsi="宋体" w:cs="宋体"/>
                <w:color w:val="auto"/>
                <w:kern w:val="0"/>
                <w:sz w:val="24"/>
                <w:szCs w:val="20"/>
              </w:rPr>
            </w:pPr>
            <w:r>
              <w:rPr>
                <w:rFonts w:hint="default" w:ascii="宋体" w:hAnsi="宋体" w:cs="宋体"/>
                <w:color w:val="auto"/>
                <w:kern w:val="0"/>
                <w:sz w:val="24"/>
                <w:szCs w:val="20"/>
                <w:lang w:val="en-US" w:eastAsia="zh-CN"/>
              </w:rPr>
              <w:t>1600000000301283</w:t>
            </w:r>
          </w:p>
        </w:tc>
        <w:tc>
          <w:tcPr>
            <w:tcW w:w="1897" w:type="dxa"/>
            <w:tcBorders>
              <w:tl2br w:val="nil"/>
              <w:tr2bl w:val="nil"/>
            </w:tcBorders>
            <w:noWrap w:val="0"/>
            <w:vAlign w:val="center"/>
          </w:tcPr>
          <w:p w14:paraId="51ED70F4">
            <w:pPr>
              <w:jc w:val="center"/>
              <w:rPr>
                <w:rFonts w:hint="default" w:ascii="宋体" w:hAnsi="宋体" w:cs="宋体"/>
                <w:color w:val="auto"/>
                <w:kern w:val="0"/>
                <w:sz w:val="24"/>
                <w:szCs w:val="20"/>
                <w:lang w:val="en-US" w:eastAsia="zh-CN"/>
              </w:rPr>
            </w:pPr>
            <w:r>
              <w:rPr>
                <w:rFonts w:hint="default" w:ascii="宋体" w:hAnsi="宋体" w:cs="宋体"/>
                <w:color w:val="auto"/>
                <w:kern w:val="0"/>
                <w:sz w:val="24"/>
                <w:szCs w:val="20"/>
                <w:lang w:val="en-US" w:eastAsia="zh-CN"/>
              </w:rPr>
              <w:t>028550</w:t>
            </w:r>
          </w:p>
        </w:tc>
      </w:tr>
      <w:tr w14:paraId="38F3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0863DFF">
            <w:pPr>
              <w:pStyle w:val="22"/>
              <w:bidi w:val="0"/>
            </w:pPr>
          </w:p>
        </w:tc>
        <w:tc>
          <w:tcPr>
            <w:tcW w:w="1820" w:type="dxa"/>
            <w:tcBorders>
              <w:tl2br w:val="nil"/>
              <w:tr2bl w:val="nil"/>
            </w:tcBorders>
            <w:noWrap w:val="0"/>
            <w:vAlign w:val="center"/>
          </w:tcPr>
          <w:p w14:paraId="64AD50E5">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3D676E00">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7AB9ADCE">
            <w:pPr>
              <w:jc w:val="center"/>
            </w:pPr>
            <w:r>
              <w:rPr>
                <w:rFonts w:hint="eastAsia" w:ascii="宋体" w:hAnsi="宋体" w:cs="宋体"/>
                <w:color w:val="auto"/>
                <w:kern w:val="0"/>
                <w:sz w:val="24"/>
                <w:szCs w:val="20"/>
              </w:rPr>
              <w:t>038953</w:t>
            </w:r>
          </w:p>
        </w:tc>
      </w:tr>
      <w:tr w14:paraId="0A31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13D76A5">
            <w:pPr>
              <w:pStyle w:val="22"/>
              <w:bidi w:val="0"/>
            </w:pPr>
            <w:bookmarkStart w:id="3" w:name="OLE_LINK2" w:colFirst="1" w:colLast="3"/>
          </w:p>
        </w:tc>
        <w:tc>
          <w:tcPr>
            <w:tcW w:w="1820" w:type="dxa"/>
            <w:tcBorders>
              <w:tl2br w:val="nil"/>
              <w:tr2bl w:val="nil"/>
            </w:tcBorders>
            <w:noWrap w:val="0"/>
            <w:vAlign w:val="center"/>
          </w:tcPr>
          <w:p w14:paraId="45F3FE75">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DE385FA">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623025E3">
            <w:pPr>
              <w:jc w:val="center"/>
            </w:pPr>
            <w:r>
              <w:rPr>
                <w:rFonts w:hint="eastAsia" w:ascii="宋体" w:hAnsi="宋体" w:cs="宋体"/>
                <w:color w:val="auto"/>
                <w:kern w:val="0"/>
                <w:sz w:val="24"/>
                <w:szCs w:val="20"/>
              </w:rPr>
              <w:t>019967</w:t>
            </w:r>
          </w:p>
        </w:tc>
      </w:tr>
      <w:tr w14:paraId="454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7419DD59">
            <w:pPr>
              <w:pStyle w:val="22"/>
              <w:bidi w:val="0"/>
            </w:pPr>
          </w:p>
        </w:tc>
        <w:tc>
          <w:tcPr>
            <w:tcW w:w="1820" w:type="dxa"/>
            <w:tcBorders>
              <w:tl2br w:val="nil"/>
              <w:tr2bl w:val="nil"/>
            </w:tcBorders>
            <w:shd w:val="clear"/>
            <w:noWrap w:val="0"/>
            <w:vAlign w:val="center"/>
          </w:tcPr>
          <w:p w14:paraId="185782FC">
            <w:pPr>
              <w:jc w:val="center"/>
              <w:rPr>
                <w:rFonts w:hint="eastAsia" w:ascii="Calibri" w:hAnsi="Calibri" w:eastAsia="宋体" w:cs="Times New Roman"/>
                <w:kern w:val="2"/>
                <w:sz w:val="28"/>
                <w:szCs w:val="24"/>
                <w:lang w:val="en-US" w:eastAsia="zh-CN" w:bidi="ar-SA"/>
              </w:rPr>
            </w:pPr>
            <w:r>
              <w:rPr>
                <w:rFonts w:hint="eastAsia" w:ascii="宋体" w:hAnsi="宋体" w:cs="宋体"/>
                <w:color w:val="auto"/>
                <w:kern w:val="0"/>
                <w:sz w:val="24"/>
                <w:szCs w:val="20"/>
                <w:lang w:val="en-US" w:eastAsia="zh-CN"/>
              </w:rPr>
              <w:t>郑祥堃</w:t>
            </w:r>
          </w:p>
        </w:tc>
        <w:tc>
          <w:tcPr>
            <w:tcW w:w="3864" w:type="dxa"/>
            <w:tcBorders>
              <w:tl2br w:val="nil"/>
              <w:tr2bl w:val="nil"/>
            </w:tcBorders>
            <w:shd w:val="clear"/>
            <w:noWrap w:val="0"/>
            <w:vAlign w:val="center"/>
          </w:tcPr>
          <w:p w14:paraId="6DF13126">
            <w:pPr>
              <w:jc w:val="center"/>
              <w:rPr>
                <w:rFonts w:hint="eastAsia" w:ascii="Calibri" w:hAnsi="Calibri" w:eastAsia="宋体" w:cs="Times New Roman"/>
                <w:kern w:val="2"/>
                <w:sz w:val="28"/>
                <w:szCs w:val="24"/>
                <w:lang w:val="en-US" w:eastAsia="zh-CN" w:bidi="ar-SA"/>
              </w:rPr>
            </w:pPr>
            <w:r>
              <w:rPr>
                <w:rFonts w:hint="eastAsia" w:ascii="宋体" w:hAnsi="宋体" w:cs="宋体"/>
                <w:color w:val="auto"/>
                <w:kern w:val="0"/>
                <w:sz w:val="24"/>
                <w:szCs w:val="20"/>
              </w:rPr>
              <w:t>S011035000110202001271</w:t>
            </w:r>
          </w:p>
        </w:tc>
        <w:tc>
          <w:tcPr>
            <w:tcW w:w="1897" w:type="dxa"/>
            <w:tcBorders>
              <w:tl2br w:val="nil"/>
              <w:tr2bl w:val="nil"/>
            </w:tcBorders>
            <w:shd w:val="clear"/>
            <w:noWrap w:val="0"/>
            <w:vAlign w:val="center"/>
          </w:tcPr>
          <w:p w14:paraId="270AD373">
            <w:pPr>
              <w:jc w:val="center"/>
              <w:rPr>
                <w:rFonts w:hint="eastAsia" w:ascii="Calibri" w:hAnsi="Calibri" w:eastAsia="宋体" w:cs="Times New Roman"/>
                <w:kern w:val="2"/>
                <w:sz w:val="28"/>
                <w:szCs w:val="24"/>
                <w:lang w:val="en-US" w:eastAsia="zh-CN" w:bidi="ar-SA"/>
              </w:rPr>
            </w:pPr>
            <w:r>
              <w:rPr>
                <w:rFonts w:hint="eastAsia" w:ascii="宋体" w:hAnsi="宋体" w:cs="宋体"/>
                <w:color w:val="auto"/>
                <w:kern w:val="0"/>
                <w:sz w:val="24"/>
                <w:szCs w:val="20"/>
                <w:lang w:val="en-US" w:eastAsia="zh-CN"/>
              </w:rPr>
              <w:t>042232</w:t>
            </w:r>
          </w:p>
        </w:tc>
      </w:tr>
      <w:bookmarkEnd w:id="3"/>
      <w:tr w14:paraId="5D43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045CD311">
            <w:pPr>
              <w:pStyle w:val="22"/>
              <w:bidi w:val="0"/>
            </w:pPr>
          </w:p>
        </w:tc>
        <w:tc>
          <w:tcPr>
            <w:tcW w:w="1820" w:type="dxa"/>
            <w:tcBorders>
              <w:tl2br w:val="nil"/>
              <w:tr2bl w:val="nil"/>
            </w:tcBorders>
            <w:noWrap w:val="0"/>
            <w:vAlign w:val="center"/>
          </w:tcPr>
          <w:p w14:paraId="14ED1625">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4B001CF9">
            <w:pPr>
              <w:jc w:val="center"/>
            </w:pPr>
            <w:r>
              <w:rPr>
                <w:rFonts w:hint="eastAsia" w:ascii="宋体"/>
                <w:color w:val="auto"/>
                <w:sz w:val="24"/>
              </w:rPr>
              <w:t>S011035000110203001148</w:t>
            </w:r>
          </w:p>
        </w:tc>
        <w:tc>
          <w:tcPr>
            <w:tcW w:w="1897" w:type="dxa"/>
            <w:tcBorders>
              <w:tl2br w:val="nil"/>
              <w:tr2bl w:val="nil"/>
            </w:tcBorders>
            <w:noWrap w:val="0"/>
            <w:vAlign w:val="center"/>
          </w:tcPr>
          <w:p w14:paraId="4F8F5DD9">
            <w:pPr>
              <w:jc w:val="center"/>
            </w:pPr>
            <w:r>
              <w:rPr>
                <w:rFonts w:hint="eastAsia" w:ascii="宋体"/>
                <w:color w:val="auto"/>
                <w:sz w:val="24"/>
              </w:rPr>
              <w:t>040277</w:t>
            </w:r>
          </w:p>
        </w:tc>
      </w:tr>
      <w:tr w14:paraId="0443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5CFA2EC">
            <w:pPr>
              <w:pStyle w:val="22"/>
              <w:bidi w:val="0"/>
            </w:pPr>
            <w:r>
              <w:t>技术专家</w:t>
            </w:r>
          </w:p>
        </w:tc>
        <w:tc>
          <w:tcPr>
            <w:tcW w:w="7581" w:type="dxa"/>
            <w:gridSpan w:val="3"/>
            <w:tcBorders>
              <w:tl2br w:val="nil"/>
              <w:tr2bl w:val="nil"/>
            </w:tcBorders>
            <w:noWrap w:val="0"/>
            <w:vAlign w:val="center"/>
          </w:tcPr>
          <w:p w14:paraId="3EC73995">
            <w:pPr>
              <w:pStyle w:val="22"/>
              <w:bidi w:val="0"/>
            </w:pPr>
            <w:r>
              <w:t>/</w:t>
            </w:r>
          </w:p>
        </w:tc>
      </w:tr>
      <w:tr w14:paraId="0A71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5F6BCEE">
            <w:pPr>
              <w:pStyle w:val="22"/>
              <w:bidi w:val="0"/>
            </w:pPr>
            <w:r>
              <w:t>现场勘察人员及时间</w:t>
            </w:r>
          </w:p>
        </w:tc>
        <w:tc>
          <w:tcPr>
            <w:tcW w:w="7581" w:type="dxa"/>
            <w:gridSpan w:val="3"/>
            <w:tcBorders>
              <w:tl2br w:val="nil"/>
              <w:tr2bl w:val="nil"/>
            </w:tcBorders>
            <w:noWrap w:val="0"/>
            <w:vAlign w:val="center"/>
          </w:tcPr>
          <w:p w14:paraId="6F3367FA">
            <w:pPr>
              <w:pStyle w:val="22"/>
              <w:bidi w:val="0"/>
              <w:rPr>
                <w:rFonts w:hint="default"/>
                <w:lang w:val="en-US" w:eastAsia="zh-CN"/>
              </w:rPr>
            </w:pPr>
            <w:r>
              <w:rPr>
                <w:rFonts w:hint="eastAsia"/>
                <w:lang w:val="en-US" w:eastAsia="zh-CN"/>
              </w:rPr>
              <w:t>曹国强、陈明基 2023.10.14</w:t>
            </w:r>
          </w:p>
        </w:tc>
      </w:tr>
      <w:tr w14:paraId="7BD4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9C373F4">
            <w:pPr>
              <w:pStyle w:val="22"/>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2BA2AAF8">
            <w:pPr>
              <w:pStyle w:val="22"/>
              <w:bidi w:val="0"/>
              <w:rPr>
                <w:rFonts w:hint="default"/>
                <w:lang w:val="en-US" w:eastAsia="zh-CN"/>
              </w:rPr>
            </w:pPr>
          </w:p>
        </w:tc>
      </w:tr>
      <w:tr w14:paraId="4E4D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78D16C98">
            <w:pPr>
              <w:pStyle w:val="22"/>
              <w:bidi w:val="0"/>
            </w:pPr>
            <w:r>
              <w:t>项目简介</w:t>
            </w:r>
          </w:p>
        </w:tc>
        <w:tc>
          <w:tcPr>
            <w:tcW w:w="7581" w:type="dxa"/>
            <w:gridSpan w:val="3"/>
            <w:tcBorders>
              <w:tl2br w:val="nil"/>
              <w:tr2bl w:val="nil"/>
            </w:tcBorders>
            <w:noWrap w:val="0"/>
            <w:vAlign w:val="top"/>
          </w:tcPr>
          <w:p w14:paraId="01C8A3EF">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ascii="宋体" w:hAnsi="宋体" w:eastAsia="宋体" w:cs="Times New Roman"/>
                <w:lang w:eastAsia="zh-CN"/>
              </w:rPr>
              <w:t>福建永晶科技股份有限公司永晶科技年产3000吨氟代碳酸乙烯酯、联产100吨双氟代碳酸乙烯酯生产线技改项目位于21车间（氟化厂房1）、14车间（溶剂回收车间）内</w:t>
            </w:r>
            <w:r>
              <w:rPr>
                <w:rFonts w:hint="eastAsia"/>
                <w:lang w:val="en-US" w:eastAsia="zh-CN"/>
              </w:rPr>
              <w:t>。</w:t>
            </w:r>
          </w:p>
          <w:p w14:paraId="71E2CE1F">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拟建项目涉及的危险化学品有压缩氮气、氟化氢、30%氢氟酸、氟、氢氧化钠；其中氟属于《危险化学品目录（2015版）（2022年调整）》中备注说明的剧毒品；氢氟酸、氟化氢属于重点监管的危险化学品；30%氢氟酸、氟化氢、氟气为高毒物品；项目未涉及的易制毒化学品、未涉及特别管控危险化学品、福建省禁止、限制和控制危险化学品、南平市禁止、限制和控制危险化学品及其工艺、设备目录。</w:t>
            </w:r>
          </w:p>
          <w:p w14:paraId="1F2685E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该项目各生产装置拟采用的生产设备不属于相关规定的淘汰落后装备，拟建项目主要生产工艺未涉及国内首次使用的化工工艺，该项目氟化反应属于重点监管危险化工工艺；</w:t>
            </w:r>
          </w:p>
          <w:p w14:paraId="68960B15">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拟建项目生产过程中主要存在火灾、爆炸、容器爆炸、中毒和窒息、灼烫、机械伤害、高处坠落、物体打击、触电、车辆伤害、起重伤害、淹溺、坍塌、粉尘危害、噪声危害、高温危害、低温冻伤、腐蚀危害、采光照明不良、自然灾害影响等危险、有害因素。</w:t>
            </w:r>
          </w:p>
          <w:p w14:paraId="651C7A48">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val="en-US" w:eastAsia="zh-CN"/>
              </w:rPr>
              <w:t>根据辨识结果，确定拟建项目涉及的酸碱及AHF罐区构成一级危险化学品重大危险源；21车间（氟化厂房1）构成一级危险化学品重大危险源、14车间（溶剂回收车间）构成三级危险化学品重大危险源</w:t>
            </w:r>
          </w:p>
          <w:p w14:paraId="298EE752">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晶科技股份有限公司永晶科技年产3000吨氟代碳酸乙烯酯、联产100吨双氟代碳酸乙烯酯生产线技改项目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1A6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3EEA33C">
            <w:pPr>
              <w:pStyle w:val="22"/>
              <w:bidi w:val="0"/>
            </w:pPr>
            <w:r>
              <w:t>现场照片</w:t>
            </w:r>
          </w:p>
        </w:tc>
        <w:tc>
          <w:tcPr>
            <w:tcW w:w="7581" w:type="dxa"/>
            <w:gridSpan w:val="3"/>
            <w:tcBorders>
              <w:tl2br w:val="nil"/>
              <w:tr2bl w:val="nil"/>
            </w:tcBorders>
            <w:noWrap w:val="0"/>
            <w:vAlign w:val="top"/>
          </w:tcPr>
          <w:p w14:paraId="0BD7EDEE">
            <w:pPr>
              <w:pStyle w:val="22"/>
              <w:bidi w:val="0"/>
              <w:rPr>
                <w:rFonts w:hint="default"/>
                <w:lang w:val="en-US" w:eastAsia="zh-CN"/>
              </w:rPr>
            </w:pPr>
          </w:p>
          <w:p w14:paraId="382715CB">
            <w:pPr>
              <w:pStyle w:val="22"/>
              <w:bidi w:val="0"/>
              <w:rPr>
                <w:rFonts w:hint="default"/>
                <w:lang w:val="en-US" w:eastAsia="zh-CN"/>
              </w:rPr>
            </w:pPr>
            <w:r>
              <w:rPr>
                <w:rFonts w:hint="default"/>
                <w:lang w:val="en-US" w:eastAsia="zh-CN"/>
              </w:rPr>
              <w:drawing>
                <wp:inline distT="0" distB="0" distL="114300" distR="114300">
                  <wp:extent cx="4744085" cy="3602355"/>
                  <wp:effectExtent l="0" t="0" r="18415" b="17145"/>
                  <wp:docPr id="3" name="图片 3"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现场照片"/>
                          <pic:cNvPicPr>
                            <a:picLocks noChangeAspect="1"/>
                          </pic:cNvPicPr>
                        </pic:nvPicPr>
                        <pic:blipFill>
                          <a:blip r:embed="rId5"/>
                          <a:stretch>
                            <a:fillRect/>
                          </a:stretch>
                        </pic:blipFill>
                        <pic:spPr>
                          <a:xfrm>
                            <a:off x="0" y="0"/>
                            <a:ext cx="4744085" cy="3602355"/>
                          </a:xfrm>
                          <a:prstGeom prst="rect">
                            <a:avLst/>
                          </a:prstGeom>
                        </pic:spPr>
                      </pic:pic>
                    </a:graphicData>
                  </a:graphic>
                </wp:inline>
              </w:drawing>
            </w:r>
            <w:r>
              <w:rPr>
                <w:rFonts w:hint="default"/>
                <w:lang w:val="en-US" w:eastAsia="zh-CN"/>
              </w:rPr>
              <w:drawing>
                <wp:inline distT="0" distB="0" distL="114300" distR="114300">
                  <wp:extent cx="4798695" cy="3597275"/>
                  <wp:effectExtent l="0" t="0" r="1905" b="3175"/>
                  <wp:docPr id="4" name="图片 4" descr="现场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现场照片 (2)"/>
                          <pic:cNvPicPr>
                            <a:picLocks noChangeAspect="1"/>
                          </pic:cNvPicPr>
                        </pic:nvPicPr>
                        <pic:blipFill>
                          <a:blip r:embed="rId6"/>
                          <a:stretch>
                            <a:fillRect/>
                          </a:stretch>
                        </pic:blipFill>
                        <pic:spPr>
                          <a:xfrm>
                            <a:off x="0" y="0"/>
                            <a:ext cx="4798695" cy="3597275"/>
                          </a:xfrm>
                          <a:prstGeom prst="rect">
                            <a:avLst/>
                          </a:prstGeom>
                        </pic:spPr>
                      </pic:pic>
                    </a:graphicData>
                  </a:graphic>
                </wp:inline>
              </w:drawing>
            </w:r>
          </w:p>
        </w:tc>
      </w:tr>
      <w:tr w14:paraId="7E25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87F4B80">
            <w:pPr>
              <w:pStyle w:val="22"/>
              <w:bidi w:val="0"/>
            </w:pPr>
            <w:r>
              <w:t>被评价单位信息反馈情况</w:t>
            </w:r>
          </w:p>
        </w:tc>
        <w:tc>
          <w:tcPr>
            <w:tcW w:w="7581" w:type="dxa"/>
            <w:gridSpan w:val="3"/>
            <w:tcBorders>
              <w:tl2br w:val="nil"/>
              <w:tr2bl w:val="nil"/>
            </w:tcBorders>
            <w:noWrap w:val="0"/>
            <w:vAlign w:val="center"/>
          </w:tcPr>
          <w:p w14:paraId="14429B61">
            <w:pPr>
              <w:pStyle w:val="22"/>
              <w:bidi w:val="0"/>
            </w:pPr>
            <w:r>
              <w:t>满意</w:t>
            </w:r>
          </w:p>
        </w:tc>
      </w:tr>
    </w:tbl>
    <w:p w14:paraId="07B6BDC8">
      <w:r>
        <w:br w:type="page"/>
      </w:r>
    </w:p>
    <w:p w14:paraId="5EB68FCC">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3"/>
        <w:gridCol w:w="1820"/>
        <w:gridCol w:w="3864"/>
        <w:gridCol w:w="1897"/>
      </w:tblGrid>
      <w:tr w14:paraId="48A4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D65CA62">
            <w:pPr>
              <w:pStyle w:val="22"/>
              <w:bidi w:val="0"/>
            </w:pPr>
            <w:r>
              <w:t>项目名称</w:t>
            </w:r>
          </w:p>
        </w:tc>
        <w:tc>
          <w:tcPr>
            <w:tcW w:w="7581" w:type="dxa"/>
            <w:gridSpan w:val="3"/>
            <w:tcBorders>
              <w:tl2br w:val="nil"/>
              <w:tr2bl w:val="nil"/>
            </w:tcBorders>
            <w:noWrap w:val="0"/>
            <w:vAlign w:val="center"/>
          </w:tcPr>
          <w:p w14:paraId="3E397FD8">
            <w:pPr>
              <w:pStyle w:val="22"/>
              <w:bidi w:val="0"/>
              <w:rPr>
                <w:rFonts w:hint="default" w:eastAsia="宋体"/>
                <w:lang w:val="en-US" w:eastAsia="zh-CN"/>
              </w:rPr>
            </w:pPr>
            <w:r>
              <w:rPr>
                <w:rFonts w:hint="eastAsia" w:ascii="宋体" w:hAnsi="宋体" w:cs="宋体"/>
                <w:color w:val="auto"/>
                <w:kern w:val="0"/>
                <w:sz w:val="24"/>
                <w:szCs w:val="20"/>
              </w:rPr>
              <w:t>福建</w:t>
            </w:r>
            <w:bookmarkStart w:id="4" w:name="OLE_LINK1"/>
            <w:r>
              <w:rPr>
                <w:rFonts w:hint="eastAsia" w:ascii="宋体" w:hAnsi="宋体" w:cs="宋体"/>
                <w:color w:val="auto"/>
                <w:kern w:val="0"/>
                <w:sz w:val="24"/>
                <w:szCs w:val="20"/>
              </w:rPr>
              <w:t>宝兴</w:t>
            </w:r>
            <w:bookmarkEnd w:id="4"/>
            <w:r>
              <w:rPr>
                <w:rFonts w:hint="eastAsia" w:ascii="宋体" w:hAnsi="宋体" w:cs="宋体"/>
                <w:color w:val="auto"/>
                <w:kern w:val="0"/>
                <w:sz w:val="24"/>
                <w:szCs w:val="20"/>
              </w:rPr>
              <w:t>能源发展有限公司危险化学品经营办公场所安全现状评价报告</w:t>
            </w:r>
          </w:p>
        </w:tc>
      </w:tr>
      <w:tr w14:paraId="633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366AF3D">
            <w:pPr>
              <w:pStyle w:val="22"/>
              <w:bidi w:val="0"/>
            </w:pPr>
            <w:r>
              <w:t>完成时间</w:t>
            </w:r>
          </w:p>
        </w:tc>
        <w:tc>
          <w:tcPr>
            <w:tcW w:w="7581" w:type="dxa"/>
            <w:gridSpan w:val="3"/>
            <w:tcBorders>
              <w:tl2br w:val="nil"/>
              <w:tr2bl w:val="nil"/>
            </w:tcBorders>
            <w:noWrap w:val="0"/>
            <w:vAlign w:val="center"/>
          </w:tcPr>
          <w:p w14:paraId="045D5E70">
            <w:pPr>
              <w:pStyle w:val="22"/>
              <w:bidi w:val="0"/>
              <w:rPr>
                <w:rFonts w:hint="default"/>
                <w:lang w:val="en-US" w:eastAsia="zh-CN"/>
              </w:rPr>
            </w:pPr>
            <w:r>
              <w:rPr>
                <w:rFonts w:hint="eastAsia"/>
                <w:lang w:val="en-US" w:eastAsia="zh-CN"/>
              </w:rPr>
              <w:t>2023.10</w:t>
            </w:r>
          </w:p>
        </w:tc>
      </w:tr>
      <w:tr w14:paraId="702E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68AA7BC7">
            <w:pPr>
              <w:pStyle w:val="22"/>
              <w:bidi w:val="0"/>
            </w:pPr>
            <w:r>
              <w:rPr>
                <w:rFonts w:hint="eastAsia"/>
              </w:rPr>
              <w:t>评价人员</w:t>
            </w:r>
          </w:p>
        </w:tc>
      </w:tr>
      <w:tr w14:paraId="5B78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ACEA245">
            <w:pPr>
              <w:pStyle w:val="22"/>
              <w:bidi w:val="0"/>
            </w:pPr>
          </w:p>
        </w:tc>
        <w:tc>
          <w:tcPr>
            <w:tcW w:w="1820" w:type="dxa"/>
            <w:tcBorders>
              <w:tl2br w:val="nil"/>
              <w:tr2bl w:val="nil"/>
            </w:tcBorders>
            <w:noWrap w:val="0"/>
            <w:vAlign w:val="center"/>
          </w:tcPr>
          <w:p w14:paraId="115ED2F1">
            <w:pPr>
              <w:pStyle w:val="22"/>
              <w:bidi w:val="0"/>
            </w:pPr>
            <w:r>
              <w:t>姓名</w:t>
            </w:r>
          </w:p>
        </w:tc>
        <w:tc>
          <w:tcPr>
            <w:tcW w:w="3864" w:type="dxa"/>
            <w:tcBorders>
              <w:tl2br w:val="nil"/>
              <w:tr2bl w:val="nil"/>
            </w:tcBorders>
            <w:noWrap w:val="0"/>
            <w:vAlign w:val="center"/>
          </w:tcPr>
          <w:p w14:paraId="483C2E85">
            <w:pPr>
              <w:pStyle w:val="22"/>
              <w:bidi w:val="0"/>
            </w:pPr>
            <w:r>
              <w:t>资格证书号</w:t>
            </w:r>
          </w:p>
        </w:tc>
        <w:tc>
          <w:tcPr>
            <w:tcW w:w="1897" w:type="dxa"/>
            <w:tcBorders>
              <w:tl2br w:val="nil"/>
              <w:tr2bl w:val="nil"/>
            </w:tcBorders>
            <w:noWrap w:val="0"/>
            <w:vAlign w:val="center"/>
          </w:tcPr>
          <w:p w14:paraId="5104EF2F">
            <w:pPr>
              <w:pStyle w:val="22"/>
              <w:bidi w:val="0"/>
            </w:pPr>
            <w:r>
              <w:t>从业号</w:t>
            </w:r>
          </w:p>
        </w:tc>
      </w:tr>
      <w:tr w14:paraId="4DEF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1727B8D">
            <w:pPr>
              <w:pStyle w:val="22"/>
              <w:bidi w:val="0"/>
            </w:pPr>
            <w:r>
              <w:t>项目负责人</w:t>
            </w:r>
          </w:p>
        </w:tc>
        <w:tc>
          <w:tcPr>
            <w:tcW w:w="1820" w:type="dxa"/>
            <w:tcBorders>
              <w:tl2br w:val="nil"/>
              <w:tr2bl w:val="nil"/>
            </w:tcBorders>
            <w:noWrap w:val="0"/>
            <w:vAlign w:val="center"/>
          </w:tcPr>
          <w:p w14:paraId="4D65058D">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2A5CC16D">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539F67F7">
            <w:pPr>
              <w:jc w:val="center"/>
            </w:pPr>
            <w:r>
              <w:rPr>
                <w:rFonts w:hint="eastAsia" w:ascii="宋体" w:hAnsi="宋体" w:cs="宋体"/>
                <w:color w:val="auto"/>
                <w:kern w:val="0"/>
                <w:sz w:val="24"/>
                <w:szCs w:val="20"/>
              </w:rPr>
              <w:t>030150</w:t>
            </w:r>
          </w:p>
        </w:tc>
      </w:tr>
      <w:tr w14:paraId="77B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20360A59">
            <w:pPr>
              <w:pStyle w:val="22"/>
              <w:bidi w:val="0"/>
            </w:pPr>
            <w:r>
              <w:t>项目组成员</w:t>
            </w:r>
          </w:p>
        </w:tc>
        <w:tc>
          <w:tcPr>
            <w:tcW w:w="1820" w:type="dxa"/>
            <w:tcBorders>
              <w:tl2br w:val="nil"/>
              <w:tr2bl w:val="nil"/>
            </w:tcBorders>
            <w:noWrap w:val="0"/>
            <w:vAlign w:val="center"/>
          </w:tcPr>
          <w:p w14:paraId="37F24C27">
            <w:pPr>
              <w:jc w:val="center"/>
              <w:rPr>
                <w:rFonts w:hint="default" w:eastAsia="宋体"/>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0AAFDA4A">
            <w:pPr>
              <w:jc w:val="center"/>
              <w:rPr>
                <w:rFonts w:hint="eastAsia" w:ascii="宋体" w:hAnsi="宋体" w:eastAsia="宋体" w:cs="宋体"/>
                <w:color w:val="auto"/>
                <w:kern w:val="0"/>
                <w:sz w:val="24"/>
                <w:szCs w:val="20"/>
              </w:rP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462998B8">
            <w:pPr>
              <w:jc w:val="center"/>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rPr>
              <w:t>038953</w:t>
            </w:r>
          </w:p>
        </w:tc>
      </w:tr>
      <w:tr w14:paraId="4153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1C863135">
            <w:pPr>
              <w:pStyle w:val="22"/>
              <w:bidi w:val="0"/>
            </w:pPr>
            <w:bookmarkStart w:id="5" w:name="OLE_LINK4" w:colFirst="1" w:colLast="3"/>
          </w:p>
        </w:tc>
        <w:tc>
          <w:tcPr>
            <w:tcW w:w="1820" w:type="dxa"/>
            <w:tcBorders>
              <w:tl2br w:val="nil"/>
              <w:tr2bl w:val="nil"/>
            </w:tcBorders>
            <w:noWrap w:val="0"/>
            <w:vAlign w:val="center"/>
          </w:tcPr>
          <w:p w14:paraId="40106B57">
            <w:pPr>
              <w:jc w:val="center"/>
              <w:rPr>
                <w:rFonts w:hint="eastAsia" w:eastAsia="宋体"/>
                <w:lang w:val="en-US" w:eastAsia="zh-CN"/>
              </w:rPr>
            </w:pPr>
            <w:r>
              <w:rPr>
                <w:rFonts w:hint="eastAsia" w:ascii="宋体" w:hAnsi="宋体" w:cs="宋体"/>
                <w:color w:val="auto"/>
                <w:kern w:val="0"/>
                <w:sz w:val="24"/>
                <w:szCs w:val="20"/>
                <w:lang w:val="en-US" w:eastAsia="zh-CN"/>
              </w:rPr>
              <w:t>郑祥堃</w:t>
            </w:r>
          </w:p>
        </w:tc>
        <w:tc>
          <w:tcPr>
            <w:tcW w:w="3864" w:type="dxa"/>
            <w:tcBorders>
              <w:tl2br w:val="nil"/>
              <w:tr2bl w:val="nil"/>
            </w:tcBorders>
            <w:noWrap w:val="0"/>
            <w:vAlign w:val="center"/>
          </w:tcPr>
          <w:p w14:paraId="1E2D0329">
            <w:pPr>
              <w:jc w:val="center"/>
            </w:pPr>
            <w:r>
              <w:rPr>
                <w:rFonts w:hint="eastAsia" w:ascii="宋体" w:hAnsi="宋体" w:cs="宋体"/>
                <w:color w:val="auto"/>
                <w:kern w:val="0"/>
                <w:sz w:val="24"/>
                <w:szCs w:val="20"/>
              </w:rPr>
              <w:t>S011035000110202001271</w:t>
            </w:r>
          </w:p>
        </w:tc>
        <w:tc>
          <w:tcPr>
            <w:tcW w:w="1897" w:type="dxa"/>
            <w:tcBorders>
              <w:tl2br w:val="nil"/>
              <w:tr2bl w:val="nil"/>
            </w:tcBorders>
            <w:noWrap w:val="0"/>
            <w:vAlign w:val="center"/>
          </w:tcPr>
          <w:p w14:paraId="0546378E">
            <w:pPr>
              <w:jc w:val="center"/>
              <w:rPr>
                <w:rFonts w:hint="default" w:eastAsia="宋体"/>
                <w:lang w:val="en-US" w:eastAsia="zh-CN"/>
              </w:rPr>
            </w:pPr>
            <w:r>
              <w:rPr>
                <w:rFonts w:hint="eastAsia" w:ascii="宋体" w:hAnsi="宋体" w:cs="宋体"/>
                <w:color w:val="auto"/>
                <w:kern w:val="0"/>
                <w:sz w:val="24"/>
                <w:szCs w:val="20"/>
                <w:lang w:val="en-US" w:eastAsia="zh-CN"/>
              </w:rPr>
              <w:t>042232</w:t>
            </w:r>
          </w:p>
        </w:tc>
      </w:tr>
      <w:bookmarkEnd w:id="5"/>
      <w:tr w14:paraId="669D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21C37C98">
            <w:pPr>
              <w:pStyle w:val="22"/>
              <w:bidi w:val="0"/>
            </w:pPr>
          </w:p>
        </w:tc>
        <w:tc>
          <w:tcPr>
            <w:tcW w:w="1820" w:type="dxa"/>
            <w:tcBorders>
              <w:tl2br w:val="nil"/>
              <w:tr2bl w:val="nil"/>
            </w:tcBorders>
            <w:noWrap w:val="0"/>
            <w:vAlign w:val="center"/>
          </w:tcPr>
          <w:p w14:paraId="603449A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254290D3">
            <w:pPr>
              <w:jc w:val="center"/>
            </w:pPr>
            <w:r>
              <w:rPr>
                <w:rFonts w:hint="eastAsia" w:ascii="宋体"/>
                <w:color w:val="auto"/>
                <w:sz w:val="24"/>
              </w:rPr>
              <w:t>S011035000110203001148</w:t>
            </w:r>
          </w:p>
        </w:tc>
        <w:tc>
          <w:tcPr>
            <w:tcW w:w="1897" w:type="dxa"/>
            <w:tcBorders>
              <w:tl2br w:val="nil"/>
              <w:tr2bl w:val="nil"/>
            </w:tcBorders>
            <w:noWrap w:val="0"/>
            <w:vAlign w:val="center"/>
          </w:tcPr>
          <w:p w14:paraId="6E57423C">
            <w:pPr>
              <w:jc w:val="center"/>
            </w:pPr>
            <w:r>
              <w:rPr>
                <w:rFonts w:hint="eastAsia" w:ascii="宋体"/>
                <w:color w:val="auto"/>
                <w:sz w:val="24"/>
              </w:rPr>
              <w:t>040277</w:t>
            </w:r>
          </w:p>
        </w:tc>
      </w:tr>
      <w:tr w14:paraId="26AC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531E5E65">
            <w:pPr>
              <w:pStyle w:val="22"/>
              <w:bidi w:val="0"/>
            </w:pPr>
          </w:p>
        </w:tc>
        <w:tc>
          <w:tcPr>
            <w:tcW w:w="1820" w:type="dxa"/>
            <w:tcBorders>
              <w:tl2br w:val="nil"/>
              <w:tr2bl w:val="nil"/>
            </w:tcBorders>
            <w:shd w:val="clear"/>
            <w:noWrap w:val="0"/>
            <w:vAlign w:val="center"/>
          </w:tcPr>
          <w:p w14:paraId="2BF47633">
            <w:pPr>
              <w:jc w:val="center"/>
              <w:rPr>
                <w:rFonts w:hint="eastAsia" w:ascii="Calibri" w:hAnsi="Calibri" w:eastAsia="宋体" w:cs="Times New Roman"/>
                <w:kern w:val="2"/>
                <w:sz w:val="28"/>
                <w:szCs w:val="24"/>
                <w:lang w:val="en-US" w:eastAsia="zh-CN" w:bidi="ar-SA"/>
              </w:rPr>
            </w:pPr>
            <w:r>
              <w:rPr>
                <w:rFonts w:hint="eastAsia" w:ascii="宋体" w:hAnsi="宋体" w:cs="宋体"/>
                <w:color w:val="auto"/>
                <w:kern w:val="0"/>
                <w:sz w:val="24"/>
                <w:szCs w:val="20"/>
              </w:rPr>
              <w:t>陈武斌</w:t>
            </w:r>
          </w:p>
        </w:tc>
        <w:tc>
          <w:tcPr>
            <w:tcW w:w="3864" w:type="dxa"/>
            <w:tcBorders>
              <w:tl2br w:val="nil"/>
              <w:tr2bl w:val="nil"/>
            </w:tcBorders>
            <w:shd w:val="clear"/>
            <w:noWrap w:val="0"/>
            <w:vAlign w:val="center"/>
          </w:tcPr>
          <w:p w14:paraId="3CBE8110">
            <w:pPr>
              <w:jc w:val="center"/>
              <w:rPr>
                <w:rFonts w:hint="eastAsia" w:ascii="Calibri" w:hAnsi="Calibri" w:eastAsia="宋体" w:cs="Times New Roman"/>
                <w:kern w:val="2"/>
                <w:sz w:val="28"/>
                <w:szCs w:val="24"/>
                <w:lang w:val="en-US" w:eastAsia="zh-CN" w:bidi="ar-SA"/>
              </w:rPr>
            </w:pPr>
            <w:r>
              <w:rPr>
                <w:rFonts w:hint="eastAsia" w:ascii="宋体" w:hAnsi="宋体" w:eastAsia="宋体" w:cs="宋体"/>
                <w:color w:val="auto"/>
                <w:kern w:val="0"/>
                <w:sz w:val="24"/>
                <w:szCs w:val="20"/>
              </w:rPr>
              <w:t>1100000000300371</w:t>
            </w:r>
          </w:p>
        </w:tc>
        <w:tc>
          <w:tcPr>
            <w:tcW w:w="1897" w:type="dxa"/>
            <w:tcBorders>
              <w:tl2br w:val="nil"/>
              <w:tr2bl w:val="nil"/>
            </w:tcBorders>
            <w:shd w:val="clear"/>
            <w:noWrap w:val="0"/>
            <w:vAlign w:val="center"/>
          </w:tcPr>
          <w:p w14:paraId="5A7B330D">
            <w:pPr>
              <w:jc w:val="center"/>
              <w:rPr>
                <w:rFonts w:hint="eastAsia" w:ascii="Calibri" w:hAnsi="Calibri" w:eastAsia="宋体" w:cs="Times New Roman"/>
                <w:kern w:val="2"/>
                <w:sz w:val="28"/>
                <w:szCs w:val="24"/>
                <w:lang w:val="en-US" w:eastAsia="zh-CN" w:bidi="ar-SA"/>
              </w:rPr>
            </w:pPr>
            <w:r>
              <w:rPr>
                <w:rFonts w:hint="eastAsia" w:ascii="宋体" w:hAnsi="宋体" w:cs="宋体"/>
                <w:color w:val="auto"/>
                <w:kern w:val="0"/>
                <w:sz w:val="24"/>
                <w:szCs w:val="20"/>
              </w:rPr>
              <w:t>019967</w:t>
            </w:r>
          </w:p>
        </w:tc>
      </w:tr>
      <w:tr w14:paraId="49C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76AE210">
            <w:pPr>
              <w:pStyle w:val="22"/>
              <w:bidi w:val="0"/>
            </w:pPr>
            <w:r>
              <w:t>技术专家</w:t>
            </w:r>
          </w:p>
        </w:tc>
        <w:tc>
          <w:tcPr>
            <w:tcW w:w="7581" w:type="dxa"/>
            <w:gridSpan w:val="3"/>
            <w:tcBorders>
              <w:tl2br w:val="nil"/>
              <w:tr2bl w:val="nil"/>
            </w:tcBorders>
            <w:noWrap w:val="0"/>
            <w:vAlign w:val="center"/>
          </w:tcPr>
          <w:p w14:paraId="3783080D">
            <w:pPr>
              <w:pStyle w:val="22"/>
              <w:bidi w:val="0"/>
            </w:pPr>
            <w:r>
              <w:t>/</w:t>
            </w:r>
          </w:p>
        </w:tc>
      </w:tr>
      <w:tr w14:paraId="10C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93FFD5D">
            <w:pPr>
              <w:pStyle w:val="22"/>
              <w:bidi w:val="0"/>
            </w:pPr>
            <w:r>
              <w:t>现场勘察人员及时间</w:t>
            </w:r>
          </w:p>
        </w:tc>
        <w:tc>
          <w:tcPr>
            <w:tcW w:w="7581" w:type="dxa"/>
            <w:gridSpan w:val="3"/>
            <w:tcBorders>
              <w:tl2br w:val="nil"/>
              <w:tr2bl w:val="nil"/>
            </w:tcBorders>
            <w:noWrap w:val="0"/>
            <w:vAlign w:val="center"/>
          </w:tcPr>
          <w:p w14:paraId="6AE77D15">
            <w:pPr>
              <w:pStyle w:val="22"/>
              <w:bidi w:val="0"/>
              <w:rPr>
                <w:rFonts w:hint="default"/>
                <w:lang w:val="en-US" w:eastAsia="zh-CN"/>
              </w:rPr>
            </w:pPr>
            <w:r>
              <w:rPr>
                <w:rFonts w:hint="eastAsia"/>
                <w:lang w:val="en-US" w:eastAsia="zh-CN"/>
              </w:rPr>
              <w:t>曹国强 2023.9.23</w:t>
            </w:r>
          </w:p>
        </w:tc>
      </w:tr>
      <w:tr w14:paraId="67BD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AE7740D">
            <w:pPr>
              <w:pStyle w:val="22"/>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12530626">
            <w:pPr>
              <w:pStyle w:val="22"/>
              <w:bidi w:val="0"/>
              <w:rPr>
                <w:rFonts w:hint="default"/>
                <w:lang w:val="en-US" w:eastAsia="zh-CN"/>
              </w:rPr>
            </w:pPr>
          </w:p>
        </w:tc>
      </w:tr>
      <w:tr w14:paraId="328A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668AC79F">
            <w:pPr>
              <w:pStyle w:val="22"/>
              <w:bidi w:val="0"/>
            </w:pPr>
            <w:r>
              <w:t>项目简介</w:t>
            </w:r>
          </w:p>
        </w:tc>
        <w:tc>
          <w:tcPr>
            <w:tcW w:w="7581" w:type="dxa"/>
            <w:gridSpan w:val="3"/>
            <w:tcBorders>
              <w:tl2br w:val="nil"/>
              <w:tr2bl w:val="nil"/>
            </w:tcBorders>
            <w:noWrap w:val="0"/>
            <w:vAlign w:val="top"/>
          </w:tcPr>
          <w:p w14:paraId="0B6A85EC">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福建省宝兴能源发展有限公司是一家从事原油批发,货物进出口,技术进出口等业务的公司，成立于2011年03月18日，福建宝兴能源发展有限公司类型为有限责任公司(港澳台投资、非独资)。福建宝兴能源发展有限公司位于福州市马尾区亭江镇长洋路177-3号福州综合保税区围网内跨境电商保税物流仓库1＃楼201-81室（自贸试验区内），经营办公场所建筑面积15m2，建筑物的耐火等级为二级。该公司办公场所从业人员5人，设主要负责人1人，安全管理人员1人。</w:t>
            </w:r>
          </w:p>
          <w:p w14:paraId="6C2D92A5">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公司主要经营危险化学品柴油的批发，经营场所仅作为联系业务和贸易开单的场所，不存放所经营的危险化学品。经营的危险化学品储存于福建中远海运化工码头有限公司福州港江阴港区化工品罐组（五）中的T-10026柴油储罐（10000m</w:t>
            </w:r>
            <w:r>
              <w:rPr>
                <w:rFonts w:hint="eastAsia"/>
                <w:vertAlign w:val="superscript"/>
                <w:lang w:val="en-US" w:eastAsia="zh-CN"/>
              </w:rPr>
              <w:t>3</w:t>
            </w:r>
            <w:r>
              <w:rPr>
                <w:rFonts w:hint="eastAsia"/>
                <w:lang w:val="en-US" w:eastAsia="zh-CN"/>
              </w:rPr>
              <w:t>，内浮顶），运输由有资质单位负责将危险化学品送至各个场所。</w:t>
            </w:r>
          </w:p>
          <w:p w14:paraId="3B4B090F">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评价结论：福建宝兴能源发展有限公司经营的柴油列入《危险货物品名表》GB12268-2012、《危险化学品目录（2015年版）》（国家安监总局等10部门公告2015年第5号发布，应急管理部等十部门公告2022年第8号调整）。该公司经营的柴油租赁中远海运化工储罐（T-10026柴油储罐）储存，该公司经营场所不储存所经营的危险化学品，故不构成危险化学品重大危险源。</w:t>
            </w:r>
          </w:p>
          <w:p w14:paraId="3AA6DF83">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能依据国家的法律、法规及经营特点，制定了较健全的安全管理制度，企业主要负责人和安全生产管理人员已报名安全生产培训，基本符合要求。该公司制定有事故应急救援预案，并在相关部门备案。经营办公场所的耐火等级为二级，配备有灭火器材。</w:t>
            </w:r>
          </w:p>
          <w:p w14:paraId="276190B8">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综上所述，福建宝兴能源发展有限公司危险化学品业务经营场所满足安全经营要求</w:t>
            </w:r>
            <w:r>
              <w:rPr>
                <w:rFonts w:hint="eastAsia" w:ascii="宋体" w:hAnsi="宋体" w:eastAsia="宋体" w:cs="Times New Roman"/>
                <w:lang w:eastAsia="zh-CN"/>
              </w:rPr>
              <w:t>。</w:t>
            </w:r>
          </w:p>
        </w:tc>
      </w:tr>
      <w:tr w14:paraId="4E6D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B666334">
            <w:pPr>
              <w:pStyle w:val="22"/>
              <w:bidi w:val="0"/>
            </w:pPr>
            <w:r>
              <w:t>现场照片</w:t>
            </w:r>
          </w:p>
        </w:tc>
        <w:tc>
          <w:tcPr>
            <w:tcW w:w="7581" w:type="dxa"/>
            <w:gridSpan w:val="3"/>
            <w:tcBorders>
              <w:tl2br w:val="nil"/>
              <w:tr2bl w:val="nil"/>
            </w:tcBorders>
            <w:noWrap w:val="0"/>
            <w:vAlign w:val="top"/>
          </w:tcPr>
          <w:p w14:paraId="255F5AB4">
            <w:pPr>
              <w:pStyle w:val="22"/>
              <w:bidi w:val="0"/>
              <w:rPr>
                <w:rFonts w:hint="default"/>
                <w:lang w:val="en-US" w:eastAsia="zh-CN"/>
              </w:rPr>
            </w:pPr>
            <w:r>
              <w:rPr>
                <w:rFonts w:hint="default"/>
                <w:lang w:val="en-US" w:eastAsia="zh-CN"/>
              </w:rPr>
              <w:drawing>
                <wp:inline distT="0" distB="0" distL="114300" distR="114300">
                  <wp:extent cx="4803775" cy="6402070"/>
                  <wp:effectExtent l="0" t="0" r="15875" b="17780"/>
                  <wp:docPr id="9" name="图片 9" descr="dbfaaa0785ebd485e6b10b1f939e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bfaaa0785ebd485e6b10b1f939e3a7"/>
                          <pic:cNvPicPr>
                            <a:picLocks noChangeAspect="1"/>
                          </pic:cNvPicPr>
                        </pic:nvPicPr>
                        <pic:blipFill>
                          <a:blip r:embed="rId7"/>
                          <a:stretch>
                            <a:fillRect/>
                          </a:stretch>
                        </pic:blipFill>
                        <pic:spPr>
                          <a:xfrm>
                            <a:off x="0" y="0"/>
                            <a:ext cx="4803775" cy="6402070"/>
                          </a:xfrm>
                          <a:prstGeom prst="rect">
                            <a:avLst/>
                          </a:prstGeom>
                        </pic:spPr>
                      </pic:pic>
                    </a:graphicData>
                  </a:graphic>
                </wp:inline>
              </w:drawing>
            </w:r>
          </w:p>
        </w:tc>
      </w:tr>
      <w:tr w14:paraId="3AC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12C9199">
            <w:pPr>
              <w:pStyle w:val="22"/>
              <w:bidi w:val="0"/>
            </w:pPr>
            <w:r>
              <w:t>被评价单位信息反馈情况</w:t>
            </w:r>
          </w:p>
        </w:tc>
        <w:tc>
          <w:tcPr>
            <w:tcW w:w="7581" w:type="dxa"/>
            <w:gridSpan w:val="3"/>
            <w:tcBorders>
              <w:tl2br w:val="nil"/>
              <w:tr2bl w:val="nil"/>
            </w:tcBorders>
            <w:noWrap w:val="0"/>
            <w:vAlign w:val="center"/>
          </w:tcPr>
          <w:p w14:paraId="2BAC4B56">
            <w:pPr>
              <w:pStyle w:val="22"/>
              <w:bidi w:val="0"/>
            </w:pPr>
            <w:r>
              <w:t>满意</w:t>
            </w:r>
          </w:p>
        </w:tc>
      </w:tr>
    </w:tbl>
    <w:p w14:paraId="4577EE42">
      <w:pPr>
        <w:pStyle w:val="18"/>
        <w:ind w:left="0" w:leftChars="0" w:firstLine="0" w:firstLineChars="0"/>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149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2793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6342793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6F2761"/>
    <w:rsid w:val="054D43D2"/>
    <w:rsid w:val="067C6F0E"/>
    <w:rsid w:val="06EF6353"/>
    <w:rsid w:val="07D32EB9"/>
    <w:rsid w:val="0A3600A6"/>
    <w:rsid w:val="0E53337E"/>
    <w:rsid w:val="10CF6B07"/>
    <w:rsid w:val="16D056D6"/>
    <w:rsid w:val="17810296"/>
    <w:rsid w:val="17C601C4"/>
    <w:rsid w:val="188D103C"/>
    <w:rsid w:val="18CA2EBE"/>
    <w:rsid w:val="1B9F4DB7"/>
    <w:rsid w:val="1CD17A8D"/>
    <w:rsid w:val="23356346"/>
    <w:rsid w:val="276E1EEA"/>
    <w:rsid w:val="29925FE1"/>
    <w:rsid w:val="29F53ECF"/>
    <w:rsid w:val="2E046C06"/>
    <w:rsid w:val="2F5D5F3D"/>
    <w:rsid w:val="30C531FD"/>
    <w:rsid w:val="32CC6EE2"/>
    <w:rsid w:val="3C7D28D5"/>
    <w:rsid w:val="41912F5E"/>
    <w:rsid w:val="42C53343"/>
    <w:rsid w:val="43C0308C"/>
    <w:rsid w:val="48EC5AF0"/>
    <w:rsid w:val="4E3D5914"/>
    <w:rsid w:val="4FDC71D6"/>
    <w:rsid w:val="52E07D49"/>
    <w:rsid w:val="542E2CCC"/>
    <w:rsid w:val="54345BD2"/>
    <w:rsid w:val="57800B40"/>
    <w:rsid w:val="58011B84"/>
    <w:rsid w:val="5831795F"/>
    <w:rsid w:val="5A435025"/>
    <w:rsid w:val="5BF832F3"/>
    <w:rsid w:val="60B460AF"/>
    <w:rsid w:val="611D2893"/>
    <w:rsid w:val="655D6D55"/>
    <w:rsid w:val="658063A7"/>
    <w:rsid w:val="66C53C4A"/>
    <w:rsid w:val="67600A2D"/>
    <w:rsid w:val="69A37153"/>
    <w:rsid w:val="69D40406"/>
    <w:rsid w:val="6AA57F27"/>
    <w:rsid w:val="6BD4664B"/>
    <w:rsid w:val="6CB1098B"/>
    <w:rsid w:val="6D1139EB"/>
    <w:rsid w:val="6EB652B6"/>
    <w:rsid w:val="6F3D1DEF"/>
    <w:rsid w:val="6F67290E"/>
    <w:rsid w:val="72AE77EF"/>
    <w:rsid w:val="737D1DEA"/>
    <w:rsid w:val="73AA2228"/>
    <w:rsid w:val="75816D2C"/>
    <w:rsid w:val="76E25EB6"/>
    <w:rsid w:val="77832F9B"/>
    <w:rsid w:val="7922143C"/>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next w:val="6"/>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envelope return"/>
    <w:basedOn w:val="1"/>
    <w:qFormat/>
    <w:uiPriority w:val="0"/>
    <w:rPr>
      <w:rFonts w:ascii="Arial" w:hAnsi="Arial"/>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21"/>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Body Text Indent 3"/>
    <w:basedOn w:val="1"/>
    <w:qFormat/>
    <w:uiPriority w:val="0"/>
    <w:pPr>
      <w:spacing w:after="120"/>
      <w:ind w:left="420" w:leftChars="200"/>
    </w:pPr>
    <w:rPr>
      <w:sz w:val="16"/>
      <w:szCs w:val="16"/>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paragraph" w:customStyle="1" w:styleId="18">
    <w:name w:val="Default"/>
    <w:basedOn w:val="19"/>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_Style 3"/>
    <w:basedOn w:val="1"/>
    <w:qFormat/>
    <w:uiPriority w:val="0"/>
    <w:pPr>
      <w:ind w:left="720"/>
      <w:contextualSpacing/>
    </w:pPr>
  </w:style>
  <w:style w:type="character" w:customStyle="1" w:styleId="21">
    <w:name w:val="批注框文本 Char"/>
    <w:basedOn w:val="17"/>
    <w:link w:val="9"/>
    <w:qFormat/>
    <w:uiPriority w:val="0"/>
    <w:rPr>
      <w:rFonts w:ascii="Calibri" w:hAnsi="Calibri"/>
      <w:kern w:val="2"/>
      <w:sz w:val="18"/>
      <w:szCs w:val="18"/>
    </w:rPr>
  </w:style>
  <w:style w:type="paragraph" w:customStyle="1" w:styleId="22">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3">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p0"/>
    <w:basedOn w:val="1"/>
    <w:qFormat/>
    <w:uiPriority w:val="0"/>
    <w:pPr>
      <w:widowControl/>
    </w:pPr>
    <w:rPr>
      <w:kern w:val="0"/>
      <w:szCs w:val="21"/>
    </w:rPr>
  </w:style>
  <w:style w:type="paragraph" w:customStyle="1" w:styleId="26">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7">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2661</Words>
  <Characters>3213</Characters>
  <Lines>7</Lines>
  <Paragraphs>2</Paragraphs>
  <TotalTime>3</TotalTime>
  <ScaleCrop>false</ScaleCrop>
  <LinksUpToDate>false</LinksUpToDate>
  <CharactersWithSpaces>3218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2024-09-11T01:16:13Z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