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0647E">
      <w:pPr>
        <w:keepNext w:val="0"/>
        <w:keepLines w:val="0"/>
        <w:pageBreakBefore/>
        <w:widowControl w:val="0"/>
        <w:kinsoku/>
        <w:wordWrap/>
        <w:overflowPunct/>
        <w:topLinePunct w:val="0"/>
        <w:autoSpaceDE/>
        <w:autoSpaceDN/>
        <w:bidi w:val="0"/>
        <w:adjustRightInd/>
        <w:snapToGrid/>
        <w:textAlignment w:val="auto"/>
      </w:pPr>
      <w:r>
        <w:rPr>
          <w:rFonts w:hint="eastAsia"/>
        </w:rPr>
        <w:t>安全评价报告</w:t>
      </w:r>
      <w:r>
        <w:t>公开信息表</w:t>
      </w:r>
    </w:p>
    <w:tbl>
      <w:tblPr>
        <w:tblStyle w:val="14"/>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73"/>
        <w:gridCol w:w="1820"/>
        <w:gridCol w:w="3864"/>
        <w:gridCol w:w="1897"/>
      </w:tblGrid>
      <w:tr w14:paraId="0EBF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4792F6BC">
            <w:pPr>
              <w:pStyle w:val="19"/>
              <w:bidi w:val="0"/>
            </w:pPr>
            <w:r>
              <w:t>项目名称</w:t>
            </w:r>
          </w:p>
        </w:tc>
        <w:tc>
          <w:tcPr>
            <w:tcW w:w="7581" w:type="dxa"/>
            <w:gridSpan w:val="3"/>
            <w:tcBorders>
              <w:tl2br w:val="nil"/>
              <w:tr2bl w:val="nil"/>
            </w:tcBorders>
            <w:noWrap w:val="0"/>
            <w:vAlign w:val="center"/>
          </w:tcPr>
          <w:p w14:paraId="3875D052">
            <w:pPr>
              <w:pStyle w:val="19"/>
              <w:bidi w:val="0"/>
              <w:rPr>
                <w:rFonts w:hint="default" w:eastAsia="宋体"/>
                <w:lang w:val="en-US" w:eastAsia="zh-CN"/>
              </w:rPr>
            </w:pPr>
            <w:bookmarkStart w:id="1" w:name="_GoBack"/>
            <w:r>
              <w:rPr>
                <w:rFonts w:hint="eastAsia" w:ascii="宋体" w:hAnsi="宋体" w:cs="宋体"/>
                <w:color w:val="auto"/>
                <w:kern w:val="0"/>
                <w:sz w:val="24"/>
                <w:szCs w:val="20"/>
              </w:rPr>
              <w:t>福清市</w:t>
            </w:r>
            <w:bookmarkStart w:id="0" w:name="OLE_LINK1"/>
            <w:r>
              <w:rPr>
                <w:rFonts w:hint="eastAsia" w:ascii="宋体" w:hAnsi="宋体" w:cs="宋体"/>
                <w:color w:val="auto"/>
                <w:kern w:val="0"/>
                <w:sz w:val="24"/>
                <w:szCs w:val="20"/>
              </w:rPr>
              <w:t>魁星石油</w:t>
            </w:r>
            <w:bookmarkEnd w:id="0"/>
            <w:r>
              <w:rPr>
                <w:rFonts w:hint="eastAsia" w:ascii="宋体" w:hAnsi="宋体" w:cs="宋体"/>
                <w:color w:val="auto"/>
                <w:kern w:val="0"/>
                <w:sz w:val="24"/>
                <w:szCs w:val="20"/>
              </w:rPr>
              <w:t>仓储有限公司油库设备翻新改造项目安全设施竣工验收报告</w:t>
            </w:r>
            <w:bookmarkEnd w:id="1"/>
          </w:p>
        </w:tc>
      </w:tr>
      <w:tr w14:paraId="0273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75C863AA">
            <w:pPr>
              <w:pStyle w:val="19"/>
              <w:bidi w:val="0"/>
            </w:pPr>
            <w:r>
              <w:t>完成时间</w:t>
            </w:r>
          </w:p>
        </w:tc>
        <w:tc>
          <w:tcPr>
            <w:tcW w:w="7581" w:type="dxa"/>
            <w:gridSpan w:val="3"/>
            <w:tcBorders>
              <w:tl2br w:val="nil"/>
              <w:tr2bl w:val="nil"/>
            </w:tcBorders>
            <w:noWrap w:val="0"/>
            <w:vAlign w:val="center"/>
          </w:tcPr>
          <w:p w14:paraId="51752F9F">
            <w:pPr>
              <w:pStyle w:val="19"/>
              <w:bidi w:val="0"/>
              <w:rPr>
                <w:rFonts w:hint="default"/>
                <w:lang w:val="en-US" w:eastAsia="zh-CN"/>
              </w:rPr>
            </w:pPr>
            <w:r>
              <w:rPr>
                <w:rFonts w:hint="eastAsia"/>
                <w:lang w:val="en-US" w:eastAsia="zh-CN"/>
              </w:rPr>
              <w:t>2023.11</w:t>
            </w:r>
          </w:p>
        </w:tc>
      </w:tr>
      <w:tr w14:paraId="6D85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354" w:type="dxa"/>
            <w:gridSpan w:val="4"/>
            <w:tcBorders>
              <w:tl2br w:val="nil"/>
              <w:tr2bl w:val="nil"/>
            </w:tcBorders>
            <w:noWrap w:val="0"/>
            <w:vAlign w:val="center"/>
          </w:tcPr>
          <w:p w14:paraId="2A845D0C">
            <w:pPr>
              <w:pStyle w:val="19"/>
              <w:bidi w:val="0"/>
            </w:pPr>
            <w:r>
              <w:rPr>
                <w:rFonts w:hint="eastAsia"/>
              </w:rPr>
              <w:t>评价人员</w:t>
            </w:r>
          </w:p>
        </w:tc>
      </w:tr>
      <w:tr w14:paraId="00AD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573DFF04">
            <w:pPr>
              <w:pStyle w:val="19"/>
              <w:bidi w:val="0"/>
            </w:pPr>
          </w:p>
        </w:tc>
        <w:tc>
          <w:tcPr>
            <w:tcW w:w="1820" w:type="dxa"/>
            <w:tcBorders>
              <w:tl2br w:val="nil"/>
              <w:tr2bl w:val="nil"/>
            </w:tcBorders>
            <w:noWrap w:val="0"/>
            <w:vAlign w:val="center"/>
          </w:tcPr>
          <w:p w14:paraId="117C47F1">
            <w:pPr>
              <w:pStyle w:val="19"/>
              <w:bidi w:val="0"/>
            </w:pPr>
            <w:r>
              <w:t>姓名</w:t>
            </w:r>
          </w:p>
        </w:tc>
        <w:tc>
          <w:tcPr>
            <w:tcW w:w="3864" w:type="dxa"/>
            <w:tcBorders>
              <w:tl2br w:val="nil"/>
              <w:tr2bl w:val="nil"/>
            </w:tcBorders>
            <w:noWrap w:val="0"/>
            <w:vAlign w:val="center"/>
          </w:tcPr>
          <w:p w14:paraId="564D106C">
            <w:pPr>
              <w:pStyle w:val="19"/>
              <w:bidi w:val="0"/>
            </w:pPr>
            <w:r>
              <w:t>资格证书号</w:t>
            </w:r>
          </w:p>
        </w:tc>
        <w:tc>
          <w:tcPr>
            <w:tcW w:w="1897" w:type="dxa"/>
            <w:tcBorders>
              <w:tl2br w:val="nil"/>
              <w:tr2bl w:val="nil"/>
            </w:tcBorders>
            <w:noWrap w:val="0"/>
            <w:vAlign w:val="center"/>
          </w:tcPr>
          <w:p w14:paraId="4D152355">
            <w:pPr>
              <w:pStyle w:val="19"/>
              <w:bidi w:val="0"/>
            </w:pPr>
            <w:r>
              <w:t>从业号</w:t>
            </w:r>
          </w:p>
        </w:tc>
      </w:tr>
      <w:tr w14:paraId="282B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6243F1C4">
            <w:pPr>
              <w:pStyle w:val="19"/>
              <w:bidi w:val="0"/>
            </w:pPr>
            <w:r>
              <w:t>项目负责人</w:t>
            </w:r>
          </w:p>
        </w:tc>
        <w:tc>
          <w:tcPr>
            <w:tcW w:w="1820" w:type="dxa"/>
            <w:tcBorders>
              <w:tl2br w:val="nil"/>
              <w:tr2bl w:val="nil"/>
            </w:tcBorders>
            <w:noWrap w:val="0"/>
            <w:vAlign w:val="center"/>
          </w:tcPr>
          <w:p w14:paraId="1D4E124B">
            <w:pPr>
              <w:jc w:val="center"/>
              <w:rPr>
                <w:rFonts w:hint="default"/>
                <w:lang w:val="en-US" w:eastAsia="zh-CN"/>
              </w:rPr>
            </w:pPr>
            <w:r>
              <w:rPr>
                <w:rFonts w:hint="eastAsia" w:ascii="宋体"/>
                <w:color w:val="auto"/>
                <w:sz w:val="24"/>
              </w:rPr>
              <w:t>曹国强</w:t>
            </w:r>
          </w:p>
        </w:tc>
        <w:tc>
          <w:tcPr>
            <w:tcW w:w="3864" w:type="dxa"/>
            <w:tcBorders>
              <w:tl2br w:val="nil"/>
              <w:tr2bl w:val="nil"/>
            </w:tcBorders>
            <w:noWrap w:val="0"/>
            <w:vAlign w:val="center"/>
          </w:tcPr>
          <w:p w14:paraId="189D9EE4">
            <w:pPr>
              <w:jc w:val="center"/>
            </w:pPr>
            <w:r>
              <w:rPr>
                <w:rFonts w:hint="eastAsia" w:ascii="宋体" w:hAnsi="宋体" w:cs="宋体"/>
                <w:color w:val="auto"/>
                <w:kern w:val="0"/>
                <w:sz w:val="24"/>
                <w:szCs w:val="20"/>
              </w:rPr>
              <w:t>S011035000110202001343</w:t>
            </w:r>
          </w:p>
        </w:tc>
        <w:tc>
          <w:tcPr>
            <w:tcW w:w="1897" w:type="dxa"/>
            <w:tcBorders>
              <w:tl2br w:val="nil"/>
              <w:tr2bl w:val="nil"/>
            </w:tcBorders>
            <w:noWrap w:val="0"/>
            <w:vAlign w:val="center"/>
          </w:tcPr>
          <w:p w14:paraId="283DF789">
            <w:pPr>
              <w:jc w:val="center"/>
            </w:pPr>
            <w:r>
              <w:rPr>
                <w:rFonts w:hint="eastAsia" w:ascii="宋体" w:hAnsi="宋体" w:cs="宋体"/>
                <w:color w:val="auto"/>
                <w:kern w:val="0"/>
                <w:sz w:val="24"/>
                <w:szCs w:val="20"/>
              </w:rPr>
              <w:t>030150</w:t>
            </w:r>
          </w:p>
        </w:tc>
      </w:tr>
      <w:tr w14:paraId="6055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restart"/>
            <w:tcBorders>
              <w:tl2br w:val="nil"/>
              <w:tr2bl w:val="nil"/>
            </w:tcBorders>
            <w:noWrap w:val="0"/>
            <w:vAlign w:val="center"/>
          </w:tcPr>
          <w:p w14:paraId="4489B7EF">
            <w:pPr>
              <w:pStyle w:val="19"/>
              <w:bidi w:val="0"/>
            </w:pPr>
            <w:r>
              <w:t>项目组成员</w:t>
            </w:r>
          </w:p>
        </w:tc>
        <w:tc>
          <w:tcPr>
            <w:tcW w:w="1820" w:type="dxa"/>
            <w:tcBorders>
              <w:tl2br w:val="nil"/>
              <w:tr2bl w:val="nil"/>
            </w:tcBorders>
            <w:noWrap w:val="0"/>
            <w:vAlign w:val="center"/>
          </w:tcPr>
          <w:p w14:paraId="771C3691">
            <w:pPr>
              <w:jc w:val="center"/>
              <w:rPr>
                <w:rFonts w:hint="default" w:eastAsia="宋体"/>
                <w:lang w:val="en-US" w:eastAsia="zh-CN"/>
              </w:rPr>
            </w:pPr>
            <w:r>
              <w:rPr>
                <w:rFonts w:hint="eastAsia" w:ascii="宋体" w:hAnsi="宋体" w:cs="宋体"/>
                <w:color w:val="auto"/>
                <w:kern w:val="0"/>
                <w:sz w:val="24"/>
                <w:szCs w:val="20"/>
                <w:lang w:val="en-US" w:eastAsia="zh-CN"/>
              </w:rPr>
              <w:t>李成超</w:t>
            </w:r>
          </w:p>
        </w:tc>
        <w:tc>
          <w:tcPr>
            <w:tcW w:w="3864" w:type="dxa"/>
            <w:tcBorders>
              <w:tl2br w:val="nil"/>
              <w:tr2bl w:val="nil"/>
            </w:tcBorders>
            <w:noWrap w:val="0"/>
            <w:vAlign w:val="center"/>
          </w:tcPr>
          <w:p w14:paraId="4BCD328F">
            <w:pPr>
              <w:jc w:val="center"/>
              <w:rPr>
                <w:rFonts w:hint="eastAsia" w:ascii="宋体" w:hAnsi="宋体" w:eastAsia="宋体" w:cs="宋体"/>
                <w:color w:val="auto"/>
                <w:kern w:val="0"/>
                <w:sz w:val="24"/>
                <w:szCs w:val="20"/>
              </w:rPr>
            </w:pPr>
            <w:r>
              <w:rPr>
                <w:rFonts w:hint="default" w:ascii="宋体" w:hAnsi="宋体" w:cs="宋体"/>
                <w:color w:val="auto"/>
                <w:kern w:val="0"/>
                <w:sz w:val="24"/>
                <w:szCs w:val="20"/>
                <w:lang w:val="en-US" w:eastAsia="zh-CN"/>
              </w:rPr>
              <w:t>1600000000301283</w:t>
            </w:r>
          </w:p>
        </w:tc>
        <w:tc>
          <w:tcPr>
            <w:tcW w:w="1897" w:type="dxa"/>
            <w:tcBorders>
              <w:tl2br w:val="nil"/>
              <w:tr2bl w:val="nil"/>
            </w:tcBorders>
            <w:noWrap w:val="0"/>
            <w:vAlign w:val="center"/>
          </w:tcPr>
          <w:p w14:paraId="2DF36589">
            <w:pPr>
              <w:jc w:val="center"/>
              <w:rPr>
                <w:rFonts w:hint="default" w:ascii="宋体" w:hAnsi="宋体" w:eastAsia="宋体" w:cs="宋体"/>
                <w:color w:val="auto"/>
                <w:kern w:val="0"/>
                <w:sz w:val="24"/>
                <w:szCs w:val="20"/>
                <w:lang w:val="en-US" w:eastAsia="zh-CN"/>
              </w:rPr>
            </w:pPr>
            <w:r>
              <w:rPr>
                <w:rFonts w:hint="default" w:ascii="宋体" w:hAnsi="宋体" w:cs="宋体"/>
                <w:color w:val="auto"/>
                <w:kern w:val="0"/>
                <w:sz w:val="24"/>
                <w:szCs w:val="20"/>
                <w:lang w:val="en-US" w:eastAsia="zh-CN"/>
              </w:rPr>
              <w:t>028550</w:t>
            </w:r>
          </w:p>
        </w:tc>
      </w:tr>
      <w:tr w14:paraId="481D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3ED05236">
            <w:pPr>
              <w:pStyle w:val="19"/>
              <w:bidi w:val="0"/>
            </w:pPr>
          </w:p>
        </w:tc>
        <w:tc>
          <w:tcPr>
            <w:tcW w:w="1820" w:type="dxa"/>
            <w:tcBorders>
              <w:tl2br w:val="nil"/>
              <w:tr2bl w:val="nil"/>
            </w:tcBorders>
            <w:noWrap w:val="0"/>
            <w:vAlign w:val="center"/>
          </w:tcPr>
          <w:p w14:paraId="6EF6C5C1">
            <w:pPr>
              <w:jc w:val="center"/>
              <w:rPr>
                <w:rFonts w:hint="default"/>
                <w:lang w:val="en-US" w:eastAsia="zh-CN"/>
              </w:rPr>
            </w:pPr>
            <w:r>
              <w:rPr>
                <w:rFonts w:hint="eastAsia" w:ascii="宋体" w:hAnsi="宋体" w:cs="宋体"/>
                <w:color w:val="auto"/>
                <w:kern w:val="0"/>
                <w:sz w:val="24"/>
                <w:szCs w:val="20"/>
              </w:rPr>
              <w:t>韦根远</w:t>
            </w:r>
          </w:p>
        </w:tc>
        <w:tc>
          <w:tcPr>
            <w:tcW w:w="3864" w:type="dxa"/>
            <w:tcBorders>
              <w:tl2br w:val="nil"/>
              <w:tr2bl w:val="nil"/>
            </w:tcBorders>
            <w:noWrap w:val="0"/>
            <w:vAlign w:val="center"/>
          </w:tcPr>
          <w:p w14:paraId="51AE666F">
            <w:pPr>
              <w:jc w:val="center"/>
            </w:pPr>
            <w:r>
              <w:rPr>
                <w:rFonts w:hint="eastAsia" w:ascii="宋体" w:hAnsi="宋体" w:cs="宋体"/>
                <w:color w:val="auto"/>
                <w:kern w:val="0"/>
                <w:sz w:val="24"/>
                <w:szCs w:val="20"/>
              </w:rPr>
              <w:t>S011035000110192001611</w:t>
            </w:r>
          </w:p>
        </w:tc>
        <w:tc>
          <w:tcPr>
            <w:tcW w:w="1897" w:type="dxa"/>
            <w:tcBorders>
              <w:tl2br w:val="nil"/>
              <w:tr2bl w:val="nil"/>
            </w:tcBorders>
            <w:noWrap w:val="0"/>
            <w:vAlign w:val="center"/>
          </w:tcPr>
          <w:p w14:paraId="61ED8BA9">
            <w:pPr>
              <w:jc w:val="center"/>
            </w:pPr>
            <w:r>
              <w:rPr>
                <w:rFonts w:hint="eastAsia" w:ascii="宋体" w:hAnsi="宋体" w:cs="宋体"/>
                <w:color w:val="auto"/>
                <w:kern w:val="0"/>
                <w:sz w:val="24"/>
                <w:szCs w:val="20"/>
              </w:rPr>
              <w:t>038953</w:t>
            </w:r>
          </w:p>
        </w:tc>
      </w:tr>
      <w:tr w14:paraId="17BB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390D3F29">
            <w:pPr>
              <w:pStyle w:val="19"/>
              <w:bidi w:val="0"/>
            </w:pPr>
          </w:p>
        </w:tc>
        <w:tc>
          <w:tcPr>
            <w:tcW w:w="1820" w:type="dxa"/>
            <w:tcBorders>
              <w:tl2br w:val="nil"/>
              <w:tr2bl w:val="nil"/>
            </w:tcBorders>
            <w:noWrap w:val="0"/>
            <w:vAlign w:val="center"/>
          </w:tcPr>
          <w:p w14:paraId="2DD0D5A0">
            <w:pPr>
              <w:jc w:val="center"/>
              <w:rPr>
                <w:rFonts w:hint="default"/>
                <w:lang w:val="en-US" w:eastAsia="zh-CN"/>
              </w:rPr>
            </w:pPr>
            <w:r>
              <w:rPr>
                <w:rFonts w:hint="eastAsia" w:ascii="宋体" w:hAnsi="宋体" w:cs="宋体"/>
                <w:color w:val="auto"/>
                <w:kern w:val="0"/>
                <w:sz w:val="24"/>
                <w:szCs w:val="20"/>
              </w:rPr>
              <w:t>陈武斌</w:t>
            </w:r>
          </w:p>
        </w:tc>
        <w:tc>
          <w:tcPr>
            <w:tcW w:w="3864" w:type="dxa"/>
            <w:tcBorders>
              <w:tl2br w:val="nil"/>
              <w:tr2bl w:val="nil"/>
            </w:tcBorders>
            <w:noWrap w:val="0"/>
            <w:vAlign w:val="center"/>
          </w:tcPr>
          <w:p w14:paraId="3621E892">
            <w:pPr>
              <w:jc w:val="center"/>
            </w:pPr>
            <w:r>
              <w:rPr>
                <w:rFonts w:hint="eastAsia" w:ascii="宋体" w:hAnsi="宋体" w:eastAsia="宋体" w:cs="宋体"/>
                <w:color w:val="auto"/>
                <w:kern w:val="0"/>
                <w:sz w:val="24"/>
                <w:szCs w:val="20"/>
              </w:rPr>
              <w:t>1100000000300371</w:t>
            </w:r>
          </w:p>
        </w:tc>
        <w:tc>
          <w:tcPr>
            <w:tcW w:w="1897" w:type="dxa"/>
            <w:tcBorders>
              <w:tl2br w:val="nil"/>
              <w:tr2bl w:val="nil"/>
            </w:tcBorders>
            <w:noWrap w:val="0"/>
            <w:vAlign w:val="center"/>
          </w:tcPr>
          <w:p w14:paraId="71BB920F">
            <w:pPr>
              <w:jc w:val="center"/>
            </w:pPr>
            <w:r>
              <w:rPr>
                <w:rFonts w:hint="eastAsia" w:ascii="宋体" w:hAnsi="宋体" w:cs="宋体"/>
                <w:color w:val="auto"/>
                <w:kern w:val="0"/>
                <w:sz w:val="24"/>
                <w:szCs w:val="20"/>
              </w:rPr>
              <w:t>019967</w:t>
            </w:r>
          </w:p>
        </w:tc>
      </w:tr>
      <w:tr w14:paraId="15BA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687B435B">
            <w:pPr>
              <w:pStyle w:val="19"/>
              <w:bidi w:val="0"/>
            </w:pPr>
          </w:p>
        </w:tc>
        <w:tc>
          <w:tcPr>
            <w:tcW w:w="1820" w:type="dxa"/>
            <w:tcBorders>
              <w:tl2br w:val="nil"/>
              <w:tr2bl w:val="nil"/>
            </w:tcBorders>
            <w:noWrap w:val="0"/>
            <w:vAlign w:val="center"/>
          </w:tcPr>
          <w:p w14:paraId="0441B27F">
            <w:pPr>
              <w:jc w:val="center"/>
              <w:rPr>
                <w:rFonts w:hint="eastAsia" w:ascii="宋体" w:hAnsi="宋体" w:cs="宋体"/>
                <w:color w:val="auto"/>
                <w:sz w:val="24"/>
              </w:rPr>
            </w:pPr>
            <w:r>
              <w:rPr>
                <w:rFonts w:hint="eastAsia" w:ascii="宋体" w:hAnsi="宋体" w:cs="宋体"/>
                <w:color w:val="auto"/>
                <w:kern w:val="0"/>
                <w:sz w:val="24"/>
                <w:szCs w:val="20"/>
                <w:lang w:val="en-US" w:eastAsia="zh-CN"/>
              </w:rPr>
              <w:t>郑祥堃</w:t>
            </w:r>
          </w:p>
        </w:tc>
        <w:tc>
          <w:tcPr>
            <w:tcW w:w="3864" w:type="dxa"/>
            <w:tcBorders>
              <w:tl2br w:val="nil"/>
              <w:tr2bl w:val="nil"/>
            </w:tcBorders>
            <w:noWrap w:val="0"/>
            <w:vAlign w:val="center"/>
          </w:tcPr>
          <w:p w14:paraId="4694DAB2">
            <w:pPr>
              <w:jc w:val="center"/>
              <w:rPr>
                <w:rFonts w:hint="eastAsia" w:ascii="宋体"/>
                <w:color w:val="auto"/>
                <w:sz w:val="24"/>
              </w:rPr>
            </w:pPr>
            <w:r>
              <w:rPr>
                <w:rFonts w:hint="eastAsia" w:ascii="宋体" w:hAnsi="宋体" w:cs="宋体"/>
                <w:color w:val="auto"/>
                <w:kern w:val="0"/>
                <w:sz w:val="24"/>
                <w:szCs w:val="20"/>
              </w:rPr>
              <w:t>S011035000110202001271</w:t>
            </w:r>
          </w:p>
        </w:tc>
        <w:tc>
          <w:tcPr>
            <w:tcW w:w="1897" w:type="dxa"/>
            <w:tcBorders>
              <w:tl2br w:val="nil"/>
              <w:tr2bl w:val="nil"/>
            </w:tcBorders>
            <w:noWrap w:val="0"/>
            <w:vAlign w:val="center"/>
          </w:tcPr>
          <w:p w14:paraId="20C45052">
            <w:pPr>
              <w:jc w:val="center"/>
              <w:rPr>
                <w:rFonts w:hint="eastAsia" w:ascii="宋体"/>
                <w:color w:val="auto"/>
                <w:sz w:val="24"/>
              </w:rPr>
            </w:pPr>
            <w:r>
              <w:rPr>
                <w:rFonts w:hint="eastAsia" w:ascii="宋体" w:hAnsi="宋体" w:cs="宋体"/>
                <w:color w:val="auto"/>
                <w:kern w:val="0"/>
                <w:sz w:val="24"/>
                <w:szCs w:val="20"/>
                <w:lang w:val="en-US" w:eastAsia="zh-CN"/>
              </w:rPr>
              <w:t>042232</w:t>
            </w:r>
          </w:p>
        </w:tc>
      </w:tr>
      <w:tr w14:paraId="6006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4E1CD55A">
            <w:pPr>
              <w:pStyle w:val="19"/>
              <w:bidi w:val="0"/>
            </w:pPr>
          </w:p>
        </w:tc>
        <w:tc>
          <w:tcPr>
            <w:tcW w:w="1820" w:type="dxa"/>
            <w:tcBorders>
              <w:tl2br w:val="nil"/>
              <w:tr2bl w:val="nil"/>
            </w:tcBorders>
            <w:noWrap w:val="0"/>
            <w:vAlign w:val="center"/>
          </w:tcPr>
          <w:p w14:paraId="5C44DD64">
            <w:pPr>
              <w:jc w:val="center"/>
              <w:rPr>
                <w:rFonts w:hint="default"/>
                <w:lang w:val="en-US" w:eastAsia="zh-CN"/>
              </w:rPr>
            </w:pPr>
            <w:r>
              <w:rPr>
                <w:rFonts w:hint="eastAsia" w:ascii="宋体" w:hAnsi="宋体" w:cs="宋体"/>
                <w:color w:val="auto"/>
                <w:sz w:val="24"/>
              </w:rPr>
              <w:t>陈明基</w:t>
            </w:r>
          </w:p>
        </w:tc>
        <w:tc>
          <w:tcPr>
            <w:tcW w:w="3864" w:type="dxa"/>
            <w:tcBorders>
              <w:tl2br w:val="nil"/>
              <w:tr2bl w:val="nil"/>
            </w:tcBorders>
            <w:noWrap w:val="0"/>
            <w:vAlign w:val="center"/>
          </w:tcPr>
          <w:p w14:paraId="6EF11CA3">
            <w:pPr>
              <w:jc w:val="center"/>
            </w:pPr>
            <w:r>
              <w:rPr>
                <w:rFonts w:hint="eastAsia" w:ascii="宋体"/>
                <w:color w:val="auto"/>
                <w:sz w:val="24"/>
              </w:rPr>
              <w:t>S011035000110203001148</w:t>
            </w:r>
          </w:p>
        </w:tc>
        <w:tc>
          <w:tcPr>
            <w:tcW w:w="1897" w:type="dxa"/>
            <w:tcBorders>
              <w:tl2br w:val="nil"/>
              <w:tr2bl w:val="nil"/>
            </w:tcBorders>
            <w:noWrap w:val="0"/>
            <w:vAlign w:val="center"/>
          </w:tcPr>
          <w:p w14:paraId="7ACDADF7">
            <w:pPr>
              <w:jc w:val="center"/>
            </w:pPr>
            <w:r>
              <w:rPr>
                <w:rFonts w:hint="eastAsia" w:ascii="宋体"/>
                <w:color w:val="auto"/>
                <w:sz w:val="24"/>
              </w:rPr>
              <w:t>040277</w:t>
            </w:r>
          </w:p>
        </w:tc>
      </w:tr>
      <w:tr w14:paraId="6E01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773" w:type="dxa"/>
            <w:tcBorders>
              <w:tl2br w:val="nil"/>
              <w:tr2bl w:val="nil"/>
            </w:tcBorders>
            <w:noWrap w:val="0"/>
            <w:vAlign w:val="center"/>
          </w:tcPr>
          <w:p w14:paraId="52C75F47">
            <w:pPr>
              <w:pStyle w:val="19"/>
              <w:bidi w:val="0"/>
            </w:pPr>
            <w:r>
              <w:t>技术专家</w:t>
            </w:r>
          </w:p>
        </w:tc>
        <w:tc>
          <w:tcPr>
            <w:tcW w:w="7581" w:type="dxa"/>
            <w:gridSpan w:val="3"/>
            <w:tcBorders>
              <w:tl2br w:val="nil"/>
              <w:tr2bl w:val="nil"/>
            </w:tcBorders>
            <w:noWrap w:val="0"/>
            <w:vAlign w:val="center"/>
          </w:tcPr>
          <w:p w14:paraId="07F30F8C">
            <w:pPr>
              <w:pStyle w:val="19"/>
              <w:bidi w:val="0"/>
            </w:pPr>
            <w:r>
              <w:t>/</w:t>
            </w:r>
          </w:p>
        </w:tc>
      </w:tr>
      <w:tr w14:paraId="4CC9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1F895C3D">
            <w:pPr>
              <w:pStyle w:val="19"/>
              <w:bidi w:val="0"/>
            </w:pPr>
            <w:r>
              <w:t>现场勘察人员及时间</w:t>
            </w:r>
          </w:p>
        </w:tc>
        <w:tc>
          <w:tcPr>
            <w:tcW w:w="7581" w:type="dxa"/>
            <w:gridSpan w:val="3"/>
            <w:tcBorders>
              <w:tl2br w:val="nil"/>
              <w:tr2bl w:val="nil"/>
            </w:tcBorders>
            <w:noWrap w:val="0"/>
            <w:vAlign w:val="center"/>
          </w:tcPr>
          <w:p w14:paraId="546A2AF8">
            <w:pPr>
              <w:pStyle w:val="19"/>
              <w:bidi w:val="0"/>
              <w:rPr>
                <w:rFonts w:hint="default"/>
                <w:lang w:val="en-US" w:eastAsia="zh-CN"/>
              </w:rPr>
            </w:pPr>
            <w:r>
              <w:rPr>
                <w:rFonts w:hint="eastAsia"/>
                <w:lang w:val="en-US" w:eastAsia="zh-CN"/>
              </w:rPr>
              <w:t>曹国强、陈明基 2023.6.7</w:t>
            </w:r>
          </w:p>
        </w:tc>
      </w:tr>
      <w:tr w14:paraId="4DFF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3FB5E541">
            <w:pPr>
              <w:pStyle w:val="19"/>
              <w:bidi w:val="0"/>
              <w:rPr>
                <w:rFonts w:hint="default"/>
                <w:lang w:val="en-US" w:eastAsia="zh-CN"/>
              </w:rPr>
            </w:pPr>
            <w:r>
              <w:rPr>
                <w:rFonts w:hint="eastAsia"/>
                <w:lang w:val="en-US" w:eastAsia="zh-CN"/>
              </w:rPr>
              <w:t>现场核查的人员和时间</w:t>
            </w:r>
          </w:p>
        </w:tc>
        <w:tc>
          <w:tcPr>
            <w:tcW w:w="7581" w:type="dxa"/>
            <w:gridSpan w:val="3"/>
            <w:tcBorders>
              <w:tl2br w:val="nil"/>
              <w:tr2bl w:val="nil"/>
            </w:tcBorders>
            <w:noWrap w:val="0"/>
            <w:vAlign w:val="center"/>
          </w:tcPr>
          <w:p w14:paraId="7E6D3CEE">
            <w:pPr>
              <w:pStyle w:val="19"/>
              <w:bidi w:val="0"/>
              <w:rPr>
                <w:rFonts w:hint="default"/>
                <w:lang w:val="en-US" w:eastAsia="zh-CN"/>
              </w:rPr>
            </w:pPr>
          </w:p>
        </w:tc>
      </w:tr>
      <w:tr w14:paraId="7785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9" w:hRule="atLeast"/>
          <w:jc w:val="center"/>
        </w:trPr>
        <w:tc>
          <w:tcPr>
            <w:tcW w:w="1773" w:type="dxa"/>
            <w:tcBorders>
              <w:tl2br w:val="nil"/>
              <w:tr2bl w:val="nil"/>
            </w:tcBorders>
            <w:noWrap w:val="0"/>
            <w:vAlign w:val="center"/>
          </w:tcPr>
          <w:p w14:paraId="0FD92B9D">
            <w:pPr>
              <w:pStyle w:val="19"/>
              <w:bidi w:val="0"/>
            </w:pPr>
            <w:r>
              <w:t>项目简介</w:t>
            </w:r>
          </w:p>
        </w:tc>
        <w:tc>
          <w:tcPr>
            <w:tcW w:w="7581" w:type="dxa"/>
            <w:gridSpan w:val="3"/>
            <w:tcBorders>
              <w:tl2br w:val="nil"/>
              <w:tr2bl w:val="nil"/>
            </w:tcBorders>
            <w:noWrap w:val="0"/>
            <w:vAlign w:val="top"/>
          </w:tcPr>
          <w:p w14:paraId="39B5476B">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ascii="宋体" w:hAnsi="宋体" w:eastAsia="宋体" w:cs="Times New Roman"/>
                <w:lang w:eastAsia="zh-CN"/>
              </w:rPr>
            </w:pPr>
            <w:r>
              <w:rPr>
                <w:rFonts w:hint="eastAsia" w:ascii="宋体" w:hAnsi="宋体" w:eastAsia="宋体" w:cs="Times New Roman"/>
                <w:lang w:eastAsia="zh-CN"/>
              </w:rPr>
              <w:t>本次油库设备翻新改造工程包括就地翻新重建2个1000m³内浮顶储罐、罐区围堰改造。涉及到的原有的油路管线，水电管网等配套基础设施部分随之改造，该项目涉及的辅助生产设施及公用工程包括给排水系统、供配电系统、消防系统均依托已建工程。</w:t>
            </w:r>
          </w:p>
          <w:p w14:paraId="7593081F">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val="en-US" w:eastAsia="zh-CN"/>
              </w:rPr>
            </w:pPr>
            <w:r>
              <w:rPr>
                <w:rFonts w:hint="eastAsia" w:ascii="宋体" w:hAnsi="宋体" w:eastAsia="宋体" w:cs="Times New Roman"/>
                <w:lang w:eastAsia="zh-CN"/>
              </w:rPr>
              <w:t>该项目改造总规模为2座1000m³内浮顶储罐。根据《石油库设计规范》(GB50074-2014)第3.0.1条注2，该油库储存仅柴油，柴油属丙A类液体，总容量为2000m³，丙B类液体储罐容量可乘以系数0.5计入储罐计算总容量，故该项目属于四级油库。改造后总库容为2000m³，为2座1000m³柴油储罐</w:t>
            </w:r>
            <w:r>
              <w:rPr>
                <w:rFonts w:hint="eastAsia"/>
                <w:lang w:val="en-US" w:eastAsia="zh-CN"/>
              </w:rPr>
              <w:t>。</w:t>
            </w:r>
          </w:p>
          <w:p w14:paraId="53F7749C">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val="en-US" w:eastAsia="zh-CN"/>
              </w:rPr>
            </w:pPr>
            <w:r>
              <w:rPr>
                <w:rFonts w:hint="eastAsia"/>
                <w:lang w:val="en-US" w:eastAsia="zh-CN"/>
              </w:rPr>
              <w:t>该项目涉及的危险化学品为柴油，项目未涉及重点监管的危险化学品、高毒化学品、剧毒化学品、易制爆危险化学品、易制毒化学品和监控化学品、福建省禁止、限制和控制危险化学品。</w:t>
            </w:r>
          </w:p>
          <w:p w14:paraId="6906BA9A">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val="en-US" w:eastAsia="zh-CN"/>
              </w:rPr>
            </w:pPr>
            <w:r>
              <w:rPr>
                <w:rFonts w:hint="eastAsia"/>
                <w:lang w:val="en-US" w:eastAsia="zh-CN"/>
              </w:rPr>
              <w:t>该项目生产过程中存在的危险有害因素主要有：火灾、爆炸、中毒与窒息、机械伤害、触电、高处坠落、物体打击、车辆伤害、噪声、淹溺、照明不良、高温危害、坍塌、自然灾害影响等危险、有害因素，其中可能发生的重大危险事故为火灾、爆炸事故。</w:t>
            </w:r>
          </w:p>
          <w:p w14:paraId="692270A4">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lang w:val="en-US" w:eastAsia="zh-CN"/>
              </w:rPr>
              <w:t>根据《危险化学品重大危险源辨识》（GB18218-2018）进行辨识，该项目不构成危险化学品重大危险源。</w:t>
            </w:r>
          </w:p>
          <w:p w14:paraId="39561D19">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pPr>
            <w:r>
              <w:rPr>
                <w:rFonts w:hint="eastAsia"/>
                <w:lang w:eastAsia="zh-CN"/>
              </w:rPr>
              <w:t>评价结论：</w:t>
            </w:r>
            <w:r>
              <w:rPr>
                <w:rFonts w:hint="eastAsia" w:ascii="宋体" w:hAnsi="宋体" w:eastAsia="宋体" w:cs="Times New Roman"/>
                <w:lang w:eastAsia="zh-CN"/>
              </w:rPr>
              <w:t>福清市魁星石油仓储有限公司油库设备翻新改造项目安全设施按照国家有关技术规范要求进行施工，试生产运行稳定。该项目采取的安全措施切合实际，建设单位应切实保持已采取的安全防范措施，保证安全管理措施得到有效贯彻，并已按第十三章所列对策措施及建议进行整改到位，故该项目可符合安全生产条件，具备安全验收申请条件。</w:t>
            </w:r>
          </w:p>
        </w:tc>
      </w:tr>
      <w:tr w14:paraId="2947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7E6BA2D4">
            <w:pPr>
              <w:pStyle w:val="19"/>
              <w:bidi w:val="0"/>
            </w:pPr>
            <w:r>
              <w:t>现场照片</w:t>
            </w:r>
          </w:p>
        </w:tc>
        <w:tc>
          <w:tcPr>
            <w:tcW w:w="7581" w:type="dxa"/>
            <w:gridSpan w:val="3"/>
            <w:tcBorders>
              <w:tl2br w:val="nil"/>
              <w:tr2bl w:val="nil"/>
            </w:tcBorders>
            <w:noWrap w:val="0"/>
            <w:vAlign w:val="top"/>
          </w:tcPr>
          <w:p w14:paraId="738C72D4">
            <w:pPr>
              <w:pStyle w:val="19"/>
              <w:bidi w:val="0"/>
              <w:rPr>
                <w:rFonts w:hint="default"/>
                <w:lang w:val="en-US" w:eastAsia="zh-CN"/>
              </w:rPr>
            </w:pPr>
            <w:r>
              <w:rPr>
                <w:rFonts w:hint="default"/>
                <w:lang w:val="en-US" w:eastAsia="zh-CN"/>
              </w:rPr>
              <w:drawing>
                <wp:inline distT="0" distB="0" distL="114300" distR="114300">
                  <wp:extent cx="4796155" cy="3596640"/>
                  <wp:effectExtent l="0" t="0" r="4445" b="3810"/>
                  <wp:docPr id="9" name="图片 9" descr="现场核查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现场核查 (4)"/>
                          <pic:cNvPicPr>
                            <a:picLocks noChangeAspect="1"/>
                          </pic:cNvPicPr>
                        </pic:nvPicPr>
                        <pic:blipFill>
                          <a:blip r:embed="rId5"/>
                          <a:stretch>
                            <a:fillRect/>
                          </a:stretch>
                        </pic:blipFill>
                        <pic:spPr>
                          <a:xfrm>
                            <a:off x="0" y="0"/>
                            <a:ext cx="4796155" cy="3596640"/>
                          </a:xfrm>
                          <a:prstGeom prst="rect">
                            <a:avLst/>
                          </a:prstGeom>
                        </pic:spPr>
                      </pic:pic>
                    </a:graphicData>
                  </a:graphic>
                </wp:inline>
              </w:drawing>
            </w:r>
          </w:p>
          <w:p w14:paraId="4F5172A5">
            <w:pPr>
              <w:pStyle w:val="19"/>
              <w:bidi w:val="0"/>
              <w:rPr>
                <w:rFonts w:hint="default"/>
                <w:lang w:val="en-US" w:eastAsia="zh-CN"/>
              </w:rPr>
            </w:pPr>
            <w:r>
              <w:rPr>
                <w:rFonts w:hint="default"/>
                <w:lang w:val="en-US" w:eastAsia="zh-CN"/>
              </w:rPr>
              <w:drawing>
                <wp:inline distT="0" distB="0" distL="114300" distR="114300">
                  <wp:extent cx="4796155" cy="3596640"/>
                  <wp:effectExtent l="0" t="0" r="4445" b="3810"/>
                  <wp:docPr id="8" name="图片 8" descr="出访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出访 (2)"/>
                          <pic:cNvPicPr>
                            <a:picLocks noChangeAspect="1"/>
                          </pic:cNvPicPr>
                        </pic:nvPicPr>
                        <pic:blipFill>
                          <a:blip r:embed="rId6"/>
                          <a:stretch>
                            <a:fillRect/>
                          </a:stretch>
                        </pic:blipFill>
                        <pic:spPr>
                          <a:xfrm>
                            <a:off x="0" y="0"/>
                            <a:ext cx="4796155" cy="3596640"/>
                          </a:xfrm>
                          <a:prstGeom prst="rect">
                            <a:avLst/>
                          </a:prstGeom>
                        </pic:spPr>
                      </pic:pic>
                    </a:graphicData>
                  </a:graphic>
                </wp:inline>
              </w:drawing>
            </w:r>
          </w:p>
        </w:tc>
      </w:tr>
      <w:tr w14:paraId="0D4D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57E5A095">
            <w:pPr>
              <w:pStyle w:val="19"/>
              <w:bidi w:val="0"/>
            </w:pPr>
            <w:r>
              <w:t>被评价单位信息反馈情况</w:t>
            </w:r>
          </w:p>
        </w:tc>
        <w:tc>
          <w:tcPr>
            <w:tcW w:w="7581" w:type="dxa"/>
            <w:gridSpan w:val="3"/>
            <w:tcBorders>
              <w:tl2br w:val="nil"/>
              <w:tr2bl w:val="nil"/>
            </w:tcBorders>
            <w:noWrap w:val="0"/>
            <w:vAlign w:val="center"/>
          </w:tcPr>
          <w:p w14:paraId="07AFCD63">
            <w:pPr>
              <w:pStyle w:val="19"/>
              <w:bidi w:val="0"/>
            </w:pPr>
            <w:r>
              <w:t>满意</w:t>
            </w:r>
          </w:p>
        </w:tc>
      </w:tr>
    </w:tbl>
    <w:p w14:paraId="5B8215B9">
      <w:pPr>
        <w:jc w:val="both"/>
      </w:pPr>
    </w:p>
    <w:sectPr>
      <w:footerReference r:id="rId3" w:type="default"/>
      <w:pgSz w:w="11906" w:h="16838"/>
      <w:pgMar w:top="1417"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8807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BC51A8">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ilxqc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lW&#10;q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ilxqcoBAACcAwAADgAAAAAAAAABACAAAAAeAQAAZHJzL2Uyb0Rv&#10;Yy54bWxQSwUGAAAAAAYABgBZAQAAWgUAAAAA&#10;">
              <v:fill on="f" focussize="0,0"/>
              <v:stroke on="f"/>
              <v:imagedata o:title=""/>
              <o:lock v:ext="edit" aspectratio="f"/>
              <v:textbox inset="0mm,0mm,0mm,0mm" style="mso-fit-shape-to-text:t;">
                <w:txbxContent>
                  <w:p w14:paraId="11BC51A8">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ZDM1ZmJiMDFhOGI2ZDhiOGRlMWVjNDU0MDc0YTgifQ=="/>
  </w:docVars>
  <w:rsids>
    <w:rsidRoot w:val="00E3751A"/>
    <w:rsid w:val="00047227"/>
    <w:rsid w:val="00303C12"/>
    <w:rsid w:val="004D1AF7"/>
    <w:rsid w:val="00756850"/>
    <w:rsid w:val="00C75118"/>
    <w:rsid w:val="00C82162"/>
    <w:rsid w:val="00E3751A"/>
    <w:rsid w:val="01381A2C"/>
    <w:rsid w:val="036F2761"/>
    <w:rsid w:val="054D43D2"/>
    <w:rsid w:val="067C6F0E"/>
    <w:rsid w:val="06EF6353"/>
    <w:rsid w:val="07D32EB9"/>
    <w:rsid w:val="0A3600A6"/>
    <w:rsid w:val="0E53337E"/>
    <w:rsid w:val="10CF6B07"/>
    <w:rsid w:val="14C2492F"/>
    <w:rsid w:val="17810296"/>
    <w:rsid w:val="17C601C4"/>
    <w:rsid w:val="188D103C"/>
    <w:rsid w:val="18CA2EBE"/>
    <w:rsid w:val="1B9F4DB7"/>
    <w:rsid w:val="1CD17A8D"/>
    <w:rsid w:val="23356346"/>
    <w:rsid w:val="276E1EEA"/>
    <w:rsid w:val="29925FE1"/>
    <w:rsid w:val="29F53ECF"/>
    <w:rsid w:val="2E046C06"/>
    <w:rsid w:val="30C531FD"/>
    <w:rsid w:val="32CC6EE2"/>
    <w:rsid w:val="3C7D28D5"/>
    <w:rsid w:val="41912F5E"/>
    <w:rsid w:val="42C53343"/>
    <w:rsid w:val="43C0308C"/>
    <w:rsid w:val="48EC5AF0"/>
    <w:rsid w:val="4B2C62AC"/>
    <w:rsid w:val="4E3D5914"/>
    <w:rsid w:val="52E07D49"/>
    <w:rsid w:val="542E2CCC"/>
    <w:rsid w:val="54345BD2"/>
    <w:rsid w:val="57800B40"/>
    <w:rsid w:val="5831795F"/>
    <w:rsid w:val="5A435025"/>
    <w:rsid w:val="5BF832F3"/>
    <w:rsid w:val="60B460AF"/>
    <w:rsid w:val="655D6D55"/>
    <w:rsid w:val="658063A7"/>
    <w:rsid w:val="66C53C4A"/>
    <w:rsid w:val="67600A2D"/>
    <w:rsid w:val="69D40406"/>
    <w:rsid w:val="6AA57F27"/>
    <w:rsid w:val="6BD4664B"/>
    <w:rsid w:val="6CB1098B"/>
    <w:rsid w:val="6D1139EB"/>
    <w:rsid w:val="6F3D1DEF"/>
    <w:rsid w:val="6F67290E"/>
    <w:rsid w:val="737D1DEA"/>
    <w:rsid w:val="73AA2228"/>
    <w:rsid w:val="75816D2C"/>
    <w:rsid w:val="76E25EB6"/>
    <w:rsid w:val="77832F9B"/>
    <w:rsid w:val="79302291"/>
    <w:rsid w:val="7AD10B53"/>
    <w:rsid w:val="7B914393"/>
    <w:rsid w:val="7C304A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pageBreakBefore w:val="0"/>
      <w:widowControl w:val="0"/>
      <w:jc w:val="center"/>
    </w:pPr>
    <w:rPr>
      <w:rFonts w:ascii="Calibri" w:hAnsi="Calibri" w:eastAsia="宋体" w:cs="Times New Roman"/>
      <w:kern w:val="2"/>
      <w:sz w:val="28"/>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4">
    <w:name w:val="heading 2"/>
    <w:basedOn w:val="1"/>
    <w:next w:val="1"/>
    <w:qFormat/>
    <w:uiPriority w:val="0"/>
    <w:pPr>
      <w:keepNext/>
      <w:keepLines/>
      <w:snapToGrid w:val="0"/>
      <w:spacing w:beforeLines="50" w:afterLines="50"/>
      <w:outlineLvl w:val="1"/>
    </w:pPr>
    <w:rPr>
      <w:rFonts w:eastAsia="楷体_GB2312" w:cs="MS Gothic"/>
      <w:b/>
      <w:snapToGrid w:val="0"/>
      <w:kern w:val="0"/>
      <w:sz w:val="32"/>
      <w:szCs w:val="28"/>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6">
    <w:name w:val="Body Text"/>
    <w:basedOn w:val="1"/>
    <w:qFormat/>
    <w:uiPriority w:val="99"/>
    <w:rPr>
      <w:sz w:val="28"/>
      <w:szCs w:val="28"/>
    </w:rPr>
  </w:style>
  <w:style w:type="paragraph" w:styleId="7">
    <w:name w:val="Body Text Indent"/>
    <w:basedOn w:val="1"/>
    <w:unhideWhenUsed/>
    <w:qFormat/>
    <w:uiPriority w:val="99"/>
    <w:pPr>
      <w:spacing w:after="120"/>
      <w:ind w:left="420" w:leftChars="200"/>
    </w:pPr>
  </w:style>
  <w:style w:type="paragraph" w:styleId="8">
    <w:name w:val="Balloon Text"/>
    <w:basedOn w:val="1"/>
    <w:link w:val="18"/>
    <w:qFormat/>
    <w:uiPriority w:val="0"/>
    <w:rPr>
      <w:sz w:val="18"/>
      <w:szCs w:val="18"/>
    </w:rPr>
  </w:style>
  <w:style w:type="paragraph" w:styleId="9">
    <w:name w:val="footer"/>
    <w:basedOn w:val="1"/>
    <w:next w:val="10"/>
    <w:qFormat/>
    <w:uiPriority w:val="99"/>
    <w:pPr>
      <w:tabs>
        <w:tab w:val="center" w:pos="4153"/>
        <w:tab w:val="right" w:pos="8306"/>
      </w:tabs>
      <w:snapToGrid w:val="0"/>
    </w:pPr>
    <w:rPr>
      <w:sz w:val="18"/>
      <w:szCs w:val="18"/>
    </w:rPr>
  </w:style>
  <w:style w:type="paragraph" w:styleId="10">
    <w:name w:val="Normal (Web)"/>
    <w:basedOn w:val="1"/>
    <w:next w:val="11"/>
    <w:qFormat/>
    <w:uiPriority w:val="0"/>
    <w:pPr>
      <w:spacing w:before="100" w:beforeAutospacing="1" w:after="100" w:afterAutospacing="1"/>
      <w:jc w:val="left"/>
    </w:pPr>
    <w:rPr>
      <w:kern w:val="0"/>
      <w:sz w:val="24"/>
    </w:rPr>
  </w:style>
  <w:style w:type="paragraph" w:customStyle="1" w:styleId="11">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2">
    <w:name w:val="Body Text First Indent"/>
    <w:basedOn w:val="1"/>
    <w:qFormat/>
    <w:uiPriority w:val="0"/>
    <w:pPr>
      <w:spacing w:after="120"/>
      <w:ind w:firstLine="420" w:firstLineChars="100"/>
    </w:pPr>
  </w:style>
  <w:style w:type="paragraph" w:styleId="13">
    <w:name w:val="Body Text First Indent 2"/>
    <w:basedOn w:val="1"/>
    <w:next w:val="1"/>
    <w:unhideWhenUsed/>
    <w:qFormat/>
    <w:uiPriority w:val="99"/>
    <w:pPr>
      <w:ind w:firstLine="420" w:firstLineChars="200"/>
    </w:pPr>
  </w:style>
  <w:style w:type="paragraph" w:customStyle="1" w:styleId="16">
    <w:name w:val="Default"/>
    <w:basedOn w:val="17"/>
    <w:next w:val="1"/>
    <w:qFormat/>
    <w:uiPriority w:val="0"/>
    <w:pPr>
      <w:widowControl w:val="0"/>
      <w:autoSpaceDE w:val="0"/>
      <w:autoSpaceDN w:val="0"/>
    </w:pPr>
    <w:rPr>
      <w:rFonts w:hint="eastAsia" w:ascii="宋体" w:hAnsi="Times New Roman" w:eastAsia="宋体" w:cs="Times New Roman"/>
      <w:color w:val="000000"/>
      <w:sz w:val="24"/>
      <w:lang w:val="en-US" w:eastAsia="zh-CN" w:bidi="ar-SA"/>
    </w:rPr>
  </w:style>
  <w:style w:type="paragraph" w:customStyle="1" w:styleId="17">
    <w:name w:val="_Style 3"/>
    <w:basedOn w:val="1"/>
    <w:qFormat/>
    <w:uiPriority w:val="0"/>
    <w:pPr>
      <w:ind w:left="720"/>
      <w:contextualSpacing/>
    </w:pPr>
  </w:style>
  <w:style w:type="character" w:customStyle="1" w:styleId="18">
    <w:name w:val="批注框文本 Char"/>
    <w:basedOn w:val="15"/>
    <w:link w:val="8"/>
    <w:qFormat/>
    <w:uiPriority w:val="0"/>
    <w:rPr>
      <w:rFonts w:ascii="Calibri" w:hAnsi="Calibri"/>
      <w:kern w:val="2"/>
      <w:sz w:val="18"/>
      <w:szCs w:val="18"/>
    </w:rPr>
  </w:style>
  <w:style w:type="paragraph" w:customStyle="1" w:styleId="19">
    <w:name w:val="表格"/>
    <w:basedOn w:val="1"/>
    <w:next w:val="1"/>
    <w:qFormat/>
    <w:uiPriority w:val="0"/>
    <w:pPr>
      <w:adjustRightInd w:val="0"/>
      <w:snapToGrid w:val="0"/>
      <w:spacing w:line="240" w:lineRule="auto"/>
      <w:ind w:firstLine="0" w:firstLineChars="0"/>
      <w:jc w:val="both"/>
      <w:textAlignment w:val="baseline"/>
    </w:pPr>
    <w:rPr>
      <w:rFonts w:ascii="宋体" w:hAnsi="宋体"/>
      <w:kern w:val="0"/>
      <w:sz w:val="24"/>
      <w:szCs w:val="20"/>
    </w:rPr>
  </w:style>
  <w:style w:type="paragraph" w:customStyle="1" w:styleId="20">
    <w:name w:val="样式 标题 2"/>
    <w:basedOn w:val="4"/>
    <w:qFormat/>
    <w:uiPriority w:val="0"/>
    <w:pPr>
      <w:spacing w:beforeLines="0" w:afterLines="0"/>
    </w:pPr>
    <w:rPr>
      <w:rFonts w:ascii="Arial" w:hAnsi="Arial" w:eastAsia="宋体" w:cs="宋体"/>
      <w:snapToGrid/>
      <w:kern w:val="2"/>
      <w:szCs w:val="32"/>
      <w:lang w:val="zh-CN"/>
    </w:rPr>
  </w:style>
  <w:style w:type="paragraph" w:customStyle="1" w:styleId="2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p0"/>
    <w:basedOn w:val="1"/>
    <w:qFormat/>
    <w:uiPriority w:val="0"/>
    <w:pPr>
      <w:widowControl/>
    </w:pPr>
    <w:rPr>
      <w:kern w:val="0"/>
      <w:szCs w:val="21"/>
    </w:rPr>
  </w:style>
  <w:style w:type="paragraph" w:customStyle="1" w:styleId="23">
    <w:name w:val="111"/>
    <w:basedOn w:val="1"/>
    <w:qFormat/>
    <w:uiPriority w:val="99"/>
    <w:pPr>
      <w:widowControl/>
      <w:tabs>
        <w:tab w:val="left" w:pos="0"/>
      </w:tabs>
      <w:spacing w:before="100" w:beforeLines="0" w:beforeAutospacing="1" w:after="100" w:afterLines="0" w:afterAutospacing="1"/>
      <w:jc w:val="left"/>
    </w:pPr>
    <w:rPr>
      <w:rFonts w:ascii="宋体" w:hAnsi="宋体" w:cs="宋体"/>
      <w:kern w:val="0"/>
      <w:sz w:val="24"/>
      <w:szCs w:val="24"/>
    </w:rPr>
  </w:style>
  <w:style w:type="paragraph" w:customStyle="1" w:styleId="24">
    <w:name w:val="表格内容"/>
    <w:basedOn w:val="1"/>
    <w:qFormat/>
    <w:uiPriority w:val="0"/>
    <w:pPr>
      <w:adjustRightInd w:val="0"/>
      <w:snapToGrid w:val="0"/>
      <w:spacing w:line="360" w:lineRule="auto"/>
      <w:jc w:val="center"/>
    </w:pPr>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768</Words>
  <Characters>954</Characters>
  <Lines>7</Lines>
  <Paragraphs>2</Paragraphs>
  <TotalTime>3</TotalTime>
  <ScaleCrop>false</ScaleCrop>
  <LinksUpToDate>false</LinksUpToDate>
  <CharactersWithSpaces>955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2024-09-11T01:22:24Z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122FFA3D15E148DEB4598971398AE947_13</vt:lpwstr>
  </property>
</Properties>
</file>