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98C4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71"/>
        <w:gridCol w:w="922"/>
        <w:gridCol w:w="5578"/>
        <w:gridCol w:w="2159"/>
      </w:tblGrid>
      <w:tr w14:paraId="7D0E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09E7DE42">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59" w:type="dxa"/>
            <w:gridSpan w:val="3"/>
            <w:tcBorders>
              <w:tl2br w:val="nil"/>
              <w:tr2bl w:val="nil"/>
            </w:tcBorders>
            <w:shd w:val="clear" w:color="auto" w:fill="FFFFFF"/>
            <w:vAlign w:val="center"/>
          </w:tcPr>
          <w:p w14:paraId="32CC6A9A">
            <w:pPr>
              <w:widowControl/>
              <w:spacing w:after="150"/>
              <w:jc w:val="center"/>
              <w:rPr>
                <w:rFonts w:ascii="宋体" w:hAnsi="宋体" w:cs="宋体"/>
                <w:sz w:val="24"/>
              </w:rPr>
            </w:pPr>
            <w:r>
              <w:rPr>
                <w:rFonts w:hint="eastAsia" w:ascii="宋体" w:hAnsi="宋体" w:cs="宋体"/>
                <w:sz w:val="24"/>
                <w:lang w:eastAsia="zh-CN"/>
              </w:rPr>
              <w:t>南昌富昌石油燃气有限公司高新加油站安全现状评价报告</w:t>
            </w:r>
            <w:r>
              <w:rPr>
                <w:rFonts w:hint="eastAsia" w:ascii="宋体" w:hAnsi="宋体" w:cs="宋体"/>
                <w:sz w:val="24"/>
              </w:rPr>
              <w:t xml:space="preserve"> </w:t>
            </w:r>
          </w:p>
        </w:tc>
      </w:tr>
      <w:tr w14:paraId="2A50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207C390">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59" w:type="dxa"/>
            <w:gridSpan w:val="3"/>
            <w:tcBorders>
              <w:tl2br w:val="nil"/>
              <w:tr2bl w:val="nil"/>
            </w:tcBorders>
            <w:shd w:val="clear" w:color="auto" w:fill="FFFFFF"/>
            <w:vAlign w:val="center"/>
          </w:tcPr>
          <w:p w14:paraId="479B1134">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p>
        </w:tc>
      </w:tr>
      <w:tr w14:paraId="2044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14:paraId="1C443407">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E25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5E045F7A">
            <w:pPr>
              <w:jc w:val="center"/>
              <w:rPr>
                <w:rFonts w:ascii="宋体" w:hAnsi="宋体" w:cs="宋体"/>
                <w:sz w:val="24"/>
              </w:rPr>
            </w:pPr>
          </w:p>
        </w:tc>
        <w:tc>
          <w:tcPr>
            <w:tcW w:w="922" w:type="dxa"/>
            <w:tcBorders>
              <w:tl2br w:val="nil"/>
              <w:tr2bl w:val="nil"/>
            </w:tcBorders>
            <w:shd w:val="clear" w:color="auto" w:fill="FFFFFF"/>
            <w:vAlign w:val="center"/>
          </w:tcPr>
          <w:p w14:paraId="6E3CDE0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8" w:type="dxa"/>
            <w:tcBorders>
              <w:tl2br w:val="nil"/>
              <w:tr2bl w:val="nil"/>
            </w:tcBorders>
            <w:shd w:val="clear" w:color="auto" w:fill="FFFFFF"/>
            <w:vAlign w:val="center"/>
          </w:tcPr>
          <w:p w14:paraId="3D04871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14:paraId="06C778D6">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1879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571" w:type="dxa"/>
            <w:tcBorders>
              <w:tl2br w:val="nil"/>
              <w:tr2bl w:val="nil"/>
            </w:tcBorders>
            <w:shd w:val="clear" w:color="auto" w:fill="FFFFFF"/>
            <w:vAlign w:val="center"/>
          </w:tcPr>
          <w:p w14:paraId="46789E4D">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项目负责人</w:t>
            </w:r>
          </w:p>
        </w:tc>
        <w:tc>
          <w:tcPr>
            <w:tcW w:w="922" w:type="dxa"/>
            <w:tcBorders>
              <w:tl2br w:val="nil"/>
              <w:tr2bl w:val="nil"/>
            </w:tcBorders>
            <w:shd w:val="clear" w:color="auto" w:fill="FFFFFF"/>
            <w:vAlign w:val="center"/>
          </w:tcPr>
          <w:p w14:paraId="5A2C7C38">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徐顺星</w:t>
            </w:r>
          </w:p>
        </w:tc>
        <w:tc>
          <w:tcPr>
            <w:tcW w:w="5578" w:type="dxa"/>
            <w:tcBorders>
              <w:tl2br w:val="nil"/>
              <w:tr2bl w:val="nil"/>
            </w:tcBorders>
            <w:shd w:val="clear" w:color="auto" w:fill="FFFFFF"/>
            <w:vAlign w:val="center"/>
          </w:tcPr>
          <w:p w14:paraId="061C988D">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S011041000110192002229</w:t>
            </w:r>
          </w:p>
        </w:tc>
        <w:tc>
          <w:tcPr>
            <w:tcW w:w="2159" w:type="dxa"/>
            <w:tcBorders>
              <w:tl2br w:val="nil"/>
              <w:tr2bl w:val="nil"/>
            </w:tcBorders>
            <w:shd w:val="clear" w:color="auto" w:fill="FFFFFF"/>
            <w:vAlign w:val="center"/>
          </w:tcPr>
          <w:p w14:paraId="0A6A6A2C">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018803</w:t>
            </w:r>
          </w:p>
        </w:tc>
      </w:tr>
      <w:tr w14:paraId="500B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71" w:type="dxa"/>
            <w:vMerge w:val="restart"/>
            <w:tcBorders>
              <w:tl2br w:val="nil"/>
              <w:tr2bl w:val="nil"/>
            </w:tcBorders>
            <w:shd w:val="clear" w:color="auto" w:fill="FFFFFF"/>
            <w:vAlign w:val="center"/>
          </w:tcPr>
          <w:p w14:paraId="230B0D0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项目组成员</w:t>
            </w:r>
          </w:p>
        </w:tc>
        <w:tc>
          <w:tcPr>
            <w:tcW w:w="922" w:type="dxa"/>
            <w:tcBorders>
              <w:tl2br w:val="nil"/>
              <w:tr2bl w:val="nil"/>
            </w:tcBorders>
            <w:shd w:val="clear" w:color="auto" w:fill="FFFFFF"/>
            <w:vAlign w:val="center"/>
          </w:tcPr>
          <w:p w14:paraId="07A5B4C8">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乔贯德</w:t>
            </w:r>
          </w:p>
        </w:tc>
        <w:tc>
          <w:tcPr>
            <w:tcW w:w="5578" w:type="dxa"/>
            <w:tcBorders>
              <w:tl2br w:val="nil"/>
              <w:tr2bl w:val="nil"/>
            </w:tcBorders>
            <w:shd w:val="clear" w:color="auto" w:fill="FFFFFF"/>
            <w:vAlign w:val="center"/>
          </w:tcPr>
          <w:p w14:paraId="77240CEE">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1700000000300087</w:t>
            </w:r>
          </w:p>
        </w:tc>
        <w:tc>
          <w:tcPr>
            <w:tcW w:w="2159" w:type="dxa"/>
            <w:tcBorders>
              <w:tl2br w:val="nil"/>
              <w:tr2bl w:val="nil"/>
            </w:tcBorders>
            <w:shd w:val="clear" w:color="auto" w:fill="FFFFFF"/>
            <w:vAlign w:val="center"/>
          </w:tcPr>
          <w:p w14:paraId="4FDD1D0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030797</w:t>
            </w:r>
          </w:p>
        </w:tc>
      </w:tr>
      <w:tr w14:paraId="51E5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1D95E337">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31E03AE6">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舒斌</w:t>
            </w:r>
          </w:p>
        </w:tc>
        <w:tc>
          <w:tcPr>
            <w:tcW w:w="5578" w:type="dxa"/>
            <w:tcBorders>
              <w:tl2br w:val="nil"/>
              <w:tr2bl w:val="nil"/>
            </w:tcBorders>
            <w:shd w:val="clear" w:color="auto" w:fill="FFFFFF"/>
            <w:vAlign w:val="center"/>
          </w:tcPr>
          <w:p w14:paraId="53455E58">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0800000000205889</w:t>
            </w:r>
          </w:p>
        </w:tc>
        <w:tc>
          <w:tcPr>
            <w:tcW w:w="2159" w:type="dxa"/>
            <w:tcBorders>
              <w:tl2br w:val="nil"/>
              <w:tr2bl w:val="nil"/>
            </w:tcBorders>
            <w:shd w:val="clear" w:color="auto" w:fill="FFFFFF"/>
            <w:vAlign w:val="center"/>
          </w:tcPr>
          <w:p w14:paraId="7AAFD691">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013031</w:t>
            </w:r>
          </w:p>
        </w:tc>
      </w:tr>
      <w:tr w14:paraId="0257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36CAD70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1E5BB1B5">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赵云峰</w:t>
            </w:r>
          </w:p>
        </w:tc>
        <w:tc>
          <w:tcPr>
            <w:tcW w:w="5578" w:type="dxa"/>
            <w:tcBorders>
              <w:tl2br w:val="nil"/>
              <w:tr2bl w:val="nil"/>
            </w:tcBorders>
            <w:shd w:val="clear" w:color="auto" w:fill="FFFFFF"/>
            <w:vAlign w:val="center"/>
          </w:tcPr>
          <w:p w14:paraId="75F4AAFE">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S011037000110191000735</w:t>
            </w:r>
          </w:p>
        </w:tc>
        <w:tc>
          <w:tcPr>
            <w:tcW w:w="2159" w:type="dxa"/>
            <w:tcBorders>
              <w:tl2br w:val="nil"/>
              <w:tr2bl w:val="nil"/>
            </w:tcBorders>
            <w:shd w:val="clear" w:color="auto" w:fill="FFFFFF"/>
            <w:vAlign w:val="center"/>
          </w:tcPr>
          <w:p w14:paraId="1A0330BB">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030095</w:t>
            </w:r>
          </w:p>
        </w:tc>
      </w:tr>
      <w:tr w14:paraId="51E5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1" w:type="dxa"/>
            <w:vMerge w:val="continue"/>
            <w:tcBorders>
              <w:tl2br w:val="nil"/>
              <w:tr2bl w:val="nil"/>
            </w:tcBorders>
            <w:shd w:val="clear" w:color="auto" w:fill="FFFFFF"/>
            <w:vAlign w:val="center"/>
          </w:tcPr>
          <w:p w14:paraId="24E5EA43">
            <w:pPr>
              <w:widowControl/>
              <w:spacing w:after="150"/>
              <w:jc w:val="center"/>
              <w:rPr>
                <w:rFonts w:hint="eastAsia" w:ascii="宋体" w:hAnsi="宋体" w:eastAsia="宋体" w:cs="宋体"/>
                <w:kern w:val="0"/>
                <w:sz w:val="24"/>
                <w:shd w:val="clear" w:color="auto" w:fill="FFFFFF"/>
                <w:lang w:val="en-US" w:eastAsia="zh-CN"/>
              </w:rPr>
            </w:pPr>
          </w:p>
        </w:tc>
        <w:tc>
          <w:tcPr>
            <w:tcW w:w="922" w:type="dxa"/>
            <w:tcBorders>
              <w:tl2br w:val="nil"/>
              <w:tr2bl w:val="nil"/>
            </w:tcBorders>
            <w:shd w:val="clear" w:color="auto" w:fill="FFFFFF"/>
            <w:vAlign w:val="center"/>
          </w:tcPr>
          <w:p w14:paraId="2E477DDE">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张晋慧</w:t>
            </w:r>
          </w:p>
        </w:tc>
        <w:tc>
          <w:tcPr>
            <w:tcW w:w="5578" w:type="dxa"/>
            <w:tcBorders>
              <w:tl2br w:val="nil"/>
              <w:tr2bl w:val="nil"/>
            </w:tcBorders>
            <w:shd w:val="clear" w:color="auto" w:fill="FFFFFF"/>
            <w:vAlign w:val="center"/>
          </w:tcPr>
          <w:p w14:paraId="074F88C0">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1100000000302946</w:t>
            </w:r>
          </w:p>
        </w:tc>
        <w:tc>
          <w:tcPr>
            <w:tcW w:w="2159" w:type="dxa"/>
            <w:tcBorders>
              <w:tl2br w:val="nil"/>
              <w:tr2bl w:val="nil"/>
            </w:tcBorders>
            <w:shd w:val="clear" w:color="auto" w:fill="FFFFFF"/>
            <w:vAlign w:val="center"/>
          </w:tcPr>
          <w:p w14:paraId="13EF33F3">
            <w:pPr>
              <w:widowControl/>
              <w:spacing w:after="150"/>
              <w:jc w:val="center"/>
              <w:rPr>
                <w:rFonts w:hint="eastAsia" w:ascii="宋体" w:hAnsi="宋体" w:eastAsia="宋体" w:cs="宋体"/>
                <w:kern w:val="0"/>
                <w:sz w:val="24"/>
                <w:shd w:val="clear" w:color="auto" w:fill="FFFFFF"/>
                <w:lang w:val="en-US" w:eastAsia="zh-CN"/>
              </w:rPr>
            </w:pPr>
            <w:r>
              <w:rPr>
                <w:rFonts w:hint="eastAsia" w:ascii="宋体" w:hAnsi="宋体" w:eastAsia="宋体" w:cs="宋体"/>
                <w:kern w:val="0"/>
                <w:sz w:val="24"/>
                <w:shd w:val="clear" w:color="auto" w:fill="FFFFFF"/>
                <w:lang w:val="en-US" w:eastAsia="zh-CN"/>
              </w:rPr>
              <w:t>020045</w:t>
            </w:r>
          </w:p>
        </w:tc>
      </w:tr>
      <w:tr w14:paraId="5B19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71" w:type="dxa"/>
            <w:tcBorders>
              <w:tl2br w:val="nil"/>
              <w:tr2bl w:val="nil"/>
            </w:tcBorders>
            <w:shd w:val="clear" w:color="auto" w:fill="FFFFFF"/>
            <w:vAlign w:val="center"/>
          </w:tcPr>
          <w:p w14:paraId="48B7D7F7">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59" w:type="dxa"/>
            <w:gridSpan w:val="3"/>
            <w:tcBorders>
              <w:tl2br w:val="nil"/>
              <w:tr2bl w:val="nil"/>
            </w:tcBorders>
            <w:shd w:val="clear" w:color="auto" w:fill="FFFFFF"/>
            <w:vAlign w:val="center"/>
          </w:tcPr>
          <w:p w14:paraId="496D6656">
            <w:pPr>
              <w:jc w:val="center"/>
              <w:rPr>
                <w:rFonts w:ascii="宋体" w:hAnsi="宋体" w:cs="宋体"/>
                <w:sz w:val="24"/>
              </w:rPr>
            </w:pPr>
            <w:r>
              <w:rPr>
                <w:rFonts w:hint="eastAsia" w:ascii="宋体" w:hAnsi="宋体" w:cs="宋体"/>
                <w:sz w:val="24"/>
              </w:rPr>
              <w:t>/</w:t>
            </w:r>
          </w:p>
        </w:tc>
      </w:tr>
      <w:tr w14:paraId="3A39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571" w:type="dxa"/>
            <w:tcBorders>
              <w:tl2br w:val="nil"/>
              <w:tr2bl w:val="nil"/>
            </w:tcBorders>
            <w:shd w:val="clear" w:color="auto" w:fill="FFFFFF"/>
            <w:vAlign w:val="center"/>
          </w:tcPr>
          <w:p w14:paraId="1E4D8FB7">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59" w:type="dxa"/>
            <w:gridSpan w:val="3"/>
            <w:tcBorders>
              <w:tl2br w:val="nil"/>
              <w:tr2bl w:val="nil"/>
            </w:tcBorders>
            <w:shd w:val="clear" w:color="auto" w:fill="FFFFFF"/>
            <w:vAlign w:val="center"/>
          </w:tcPr>
          <w:p w14:paraId="12EBA978">
            <w:pPr>
              <w:widowControl/>
              <w:spacing w:after="150"/>
              <w:jc w:val="center"/>
              <w:rPr>
                <w:rFonts w:hint="default" w:ascii="Times New Roman" w:hAnsi="Times New Roman" w:eastAsia="宋体"/>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5.02.27</w:t>
            </w:r>
          </w:p>
        </w:tc>
      </w:tr>
      <w:tr w14:paraId="48F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571" w:type="dxa"/>
            <w:tcBorders>
              <w:tl2br w:val="nil"/>
              <w:tr2bl w:val="nil"/>
            </w:tcBorders>
            <w:shd w:val="clear" w:color="auto" w:fill="FFFFFF"/>
            <w:vAlign w:val="center"/>
          </w:tcPr>
          <w:p w14:paraId="420DD43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59" w:type="dxa"/>
            <w:gridSpan w:val="3"/>
            <w:tcBorders>
              <w:tl2br w:val="nil"/>
              <w:tr2bl w:val="nil"/>
            </w:tcBorders>
            <w:shd w:val="clear" w:color="auto" w:fill="FFFFFF"/>
            <w:vAlign w:val="center"/>
          </w:tcPr>
          <w:p w14:paraId="4BBB4E6F">
            <w:pPr>
              <w:widowControl/>
              <w:spacing w:after="150"/>
              <w:jc w:val="center"/>
              <w:rPr>
                <w:rFonts w:hint="default" w:ascii="Times New Roman" w:hAnsi="Times New Roman" w:eastAsia="仿宋_GB2312"/>
                <w:color w:val="FF0000"/>
                <w:sz w:val="24"/>
                <w:lang w:val="en-US" w:eastAsia="zh-CN"/>
              </w:rPr>
            </w:pPr>
            <w:r>
              <w:rPr>
                <w:rFonts w:hint="eastAsia" w:ascii="宋体" w:hAnsi="宋体" w:eastAsia="宋体" w:cs="宋体"/>
                <w:kern w:val="0"/>
                <w:sz w:val="24"/>
                <w:shd w:val="clear" w:color="auto" w:fill="FFFFFF"/>
              </w:rPr>
              <w:t>徐顺星</w:t>
            </w:r>
            <w:r>
              <w:rPr>
                <w:rFonts w:hint="eastAsia" w:ascii="宋体" w:hAnsi="宋体" w:cs="宋体"/>
                <w:kern w:val="0"/>
                <w:sz w:val="24"/>
                <w:shd w:val="clear" w:color="auto" w:fill="FFFFFF"/>
                <w:lang w:eastAsia="zh-CN"/>
              </w:rPr>
              <w:t>、</w:t>
            </w:r>
            <w:r>
              <w:rPr>
                <w:rFonts w:hint="eastAsia" w:ascii="宋体" w:hAnsi="宋体" w:cs="宋体"/>
                <w:kern w:val="0"/>
                <w:sz w:val="24"/>
                <w:shd w:val="clear" w:color="auto" w:fill="FFFFFF"/>
                <w:lang w:val="en-US" w:eastAsia="zh-CN"/>
              </w:rPr>
              <w:t>乔贯德</w:t>
            </w:r>
            <w:r>
              <w:rPr>
                <w:rFonts w:hint="eastAsia" w:ascii="宋体" w:hAnsi="宋体" w:cs="宋体"/>
                <w:sz w:val="24"/>
              </w:rPr>
              <w:t xml:space="preserve"> </w:t>
            </w:r>
            <w:r>
              <w:rPr>
                <w:rFonts w:hint="eastAsia"/>
                <w:sz w:val="24"/>
              </w:rPr>
              <w:t>202</w:t>
            </w:r>
            <w:r>
              <w:rPr>
                <w:rFonts w:hint="eastAsia"/>
                <w:sz w:val="24"/>
                <w:lang w:val="en-US" w:eastAsia="zh-CN"/>
              </w:rPr>
              <w:t>5.03.01</w:t>
            </w:r>
          </w:p>
        </w:tc>
      </w:tr>
      <w:tr w14:paraId="2980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2843815E">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659" w:type="dxa"/>
            <w:gridSpan w:val="3"/>
            <w:tcBorders>
              <w:tl2br w:val="nil"/>
              <w:tr2bl w:val="nil"/>
            </w:tcBorders>
            <w:shd w:val="clear" w:color="auto" w:fill="FFFFFF"/>
          </w:tcPr>
          <w:p w14:paraId="7F835D87">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南昌富昌石油燃气有限公司高新加油站（以下简称“该加油站”）位于江西省南昌市南昌高新技术产业开发区火炬大街801号。企业类型为个人独资企业，企业负责人为王林，统一社会信用代码为91360106MA7C57R76T，经营范围：许可项目：成品油零售，小食杂，烟草制品零售，出版物零售，食品销售（依法须经批准的项目，经相关部门批准后方可开展经营活动，具体经营项目以相关部门批准文件或许可证件为准）一般项目：润滑油销售，社会经济咨询服务，专用化学产品销售（不含危险化学品），食品销售（仅销售预包装食品），日用百货销售，食用农产品零售，保健食品（预包装）销售，汽车零配件零售，汽车装饰用品销售，洗车服务，玩具销售，化妆品零售，家用电器销售，办公用品销售，体育用品及器材零售（除依法须经批准的项目外，凭营业执照依法自主开展经营活动）。</w:t>
            </w:r>
          </w:p>
          <w:p w14:paraId="3B27A89E">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南昌富昌石油燃气有限公司高新加油站，营业执照信息：成立日期：2021年11月18日；发证机关：南昌市市场监督管理局；住</w:t>
            </w:r>
            <w:bookmarkStart w:id="0" w:name="_GoBack"/>
            <w:bookmarkEnd w:id="0"/>
            <w:r>
              <w:rPr>
                <w:rFonts w:hint="eastAsia" w:eastAsia="宋体" w:cs="Times New Roman"/>
                <w:sz w:val="24"/>
                <w:lang w:val="en-US" w:eastAsia="zh-CN"/>
              </w:rPr>
              <w:t>所：江西省南昌市南昌高新技术产业开发区火炬大街801号（营业执照变更后）。</w:t>
            </w:r>
          </w:p>
          <w:p w14:paraId="34F1E96A">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该站成品油零售经营批准证书有效期：2024年08月26日至2029年08月25日；发证机关：南昌市商务局。</w:t>
            </w:r>
          </w:p>
          <w:p w14:paraId="21154368">
            <w:pPr>
              <w:pStyle w:val="16"/>
              <w:overflowPunct w:val="0"/>
              <w:adjustRightInd w:val="0"/>
              <w:snapToGrid w:val="0"/>
              <w:spacing w:before="0" w:beforeAutospacing="0" w:after="0" w:afterAutospacing="0" w:line="360" w:lineRule="auto"/>
              <w:ind w:firstLine="567"/>
              <w:jc w:val="both"/>
              <w:textAlignment w:val="baseline"/>
              <w:rPr>
                <w:rFonts w:hint="eastAsia" w:eastAsia="宋体" w:cs="Times New Roman"/>
                <w:sz w:val="24"/>
                <w:lang w:val="en-US" w:eastAsia="zh-CN"/>
              </w:rPr>
            </w:pPr>
            <w:r>
              <w:rPr>
                <w:rFonts w:hint="eastAsia" w:eastAsia="宋体" w:cs="Times New Roman"/>
                <w:sz w:val="24"/>
                <w:lang w:val="en-US" w:eastAsia="zh-CN"/>
              </w:rPr>
              <w:t>于2022年03月29日取得了南昌高新技术产业开发区管理委员会应急管理局颁发的危险化学品经营许可证，编号：洪高新安经(甲)字(2022)000002，有效期至2025年03月28日；上一轮经营期间内未发生安全生产事故。</w:t>
            </w:r>
          </w:p>
          <w:p w14:paraId="37ABB15B">
            <w:pPr>
              <w:pStyle w:val="16"/>
              <w:overflowPunct w:val="0"/>
              <w:adjustRightInd w:val="0"/>
              <w:snapToGrid w:val="0"/>
              <w:spacing w:before="0" w:beforeAutospacing="0" w:after="0" w:afterAutospacing="0" w:line="360" w:lineRule="auto"/>
              <w:ind w:firstLine="567"/>
              <w:jc w:val="both"/>
              <w:textAlignment w:val="baseline"/>
              <w:rPr>
                <w:sz w:val="24"/>
              </w:rPr>
            </w:pPr>
            <w:r>
              <w:rPr>
                <w:rFonts w:hint="eastAsia" w:eastAsia="宋体" w:cs="Times New Roman"/>
                <w:sz w:val="24"/>
                <w:lang w:val="en-US" w:eastAsia="zh-CN"/>
              </w:rPr>
              <w:t>该加油站现有5台加油机（1台双枪加油机和4台四枪加油机）和5台SF双层油罐，其中30m30#柴油罐1台、30m392#汽油罐1台，10m392#汽油罐1台，10m395#汽油罐2台，油罐总容积90m3，折合油罐总容积75m’(柴油罐折半计算)，属于三级加油站。油罐均为SF双层油罐，汽油设置卸油及加油油气回收系统，输油管道采用双层复合材料。设有油罐泄漏检测报警仪、高低液位报警仪、管道泄漏检测报警仪，油罐卸车点附近设置固定式防静电接地夹，油罐采用直埋方式，并设抗浮基础，加油机采用4台4枪加油机，1台双枪加油机，共18枪。该加油站涉及的危化品为柴油和汽油，不涉及重点监管的危险化工工艺，汽油属于重点监管的危险化学品，不构成重大危险源</w:t>
            </w:r>
            <w:r>
              <w:rPr>
                <w:rFonts w:hint="eastAsia" w:eastAsia="宋体" w:cs="Times New Roman"/>
                <w:sz w:val="24"/>
                <w:lang w:val="en-US" w:eastAsia="zh-CN"/>
              </w:rPr>
              <w:t>。</w:t>
            </w:r>
          </w:p>
        </w:tc>
      </w:tr>
      <w:tr w14:paraId="4632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507" w:hRule="atLeast"/>
          <w:jc w:val="center"/>
        </w:trPr>
        <w:tc>
          <w:tcPr>
            <w:tcW w:w="571" w:type="dxa"/>
            <w:tcBorders>
              <w:tl2br w:val="nil"/>
              <w:tr2bl w:val="nil"/>
            </w:tcBorders>
            <w:shd w:val="clear" w:color="auto" w:fill="FFFFFF"/>
            <w:vAlign w:val="center"/>
          </w:tcPr>
          <w:p w14:paraId="70D138A8">
            <w:pPr>
              <w:widowControl/>
              <w:spacing w:after="150"/>
              <w:jc w:val="center"/>
            </w:pPr>
            <w:r>
              <w:rPr>
                <w:rFonts w:hint="eastAsia"/>
                <w:sz w:val="24"/>
              </w:rPr>
              <w:t>工艺流程</w:t>
            </w:r>
          </w:p>
        </w:tc>
        <w:tc>
          <w:tcPr>
            <w:tcW w:w="8659" w:type="dxa"/>
            <w:gridSpan w:val="3"/>
            <w:tcBorders>
              <w:tl2br w:val="nil"/>
              <w:tr2bl w:val="nil"/>
            </w:tcBorders>
            <w:shd w:val="clear" w:color="auto" w:fill="FFFFFF"/>
          </w:tcPr>
          <w:p w14:paraId="647E41C7">
            <w:pPr>
              <w:pStyle w:val="11"/>
              <w:spacing w:line="360" w:lineRule="auto"/>
              <w:rPr>
                <w:rFonts w:hAnsi="宋体"/>
                <w:sz w:val="28"/>
                <w:szCs w:val="20"/>
              </w:rPr>
            </w:pPr>
            <w:r>
              <w:rPr>
                <w:rFonts w:hAnsi="宋体"/>
                <w:sz w:val="28"/>
                <w:szCs w:val="20"/>
              </w:rPr>
              <w:t>工艺流程简图</w:t>
            </w:r>
          </w:p>
          <w:p w14:paraId="4D3E2C0B">
            <w:pPr>
              <w:pStyle w:val="11"/>
              <w:spacing w:line="360" w:lineRule="auto"/>
              <w:rPr>
                <w:rFonts w:hAnsi="宋体"/>
                <w:sz w:val="28"/>
                <w:szCs w:val="20"/>
              </w:rPr>
            </w:pPr>
            <w:r>
              <w:drawing>
                <wp:inline distT="0" distB="0" distL="114300" distR="114300">
                  <wp:extent cx="5038725" cy="14287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038725" cy="1428750"/>
                          </a:xfrm>
                          <a:prstGeom prst="rect">
                            <a:avLst/>
                          </a:prstGeom>
                          <a:noFill/>
                          <a:ln>
                            <a:noFill/>
                          </a:ln>
                        </pic:spPr>
                      </pic:pic>
                    </a:graphicData>
                  </a:graphic>
                </wp:inline>
              </w:drawing>
            </w:r>
          </w:p>
          <w:p w14:paraId="57CE8D23">
            <w:pPr>
              <w:pStyle w:val="11"/>
              <w:spacing w:line="360" w:lineRule="auto"/>
              <w:ind w:left="0" w:leftChars="0" w:firstLine="0" w:firstLineChars="0"/>
              <w:jc w:val="center"/>
            </w:pPr>
            <w:r>
              <w:drawing>
                <wp:inline distT="0" distB="0" distL="114300" distR="114300">
                  <wp:extent cx="5491480" cy="744220"/>
                  <wp:effectExtent l="0" t="0" r="139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91480" cy="744220"/>
                          </a:xfrm>
                          <a:prstGeom prst="rect">
                            <a:avLst/>
                          </a:prstGeom>
                          <a:noFill/>
                          <a:ln>
                            <a:noFill/>
                          </a:ln>
                        </pic:spPr>
                      </pic:pic>
                    </a:graphicData>
                  </a:graphic>
                </wp:inline>
              </w:drawing>
            </w:r>
            <w:r>
              <w:drawing>
                <wp:inline distT="0" distB="0" distL="114300" distR="114300">
                  <wp:extent cx="4972050" cy="1752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972050" cy="1752600"/>
                          </a:xfrm>
                          <a:prstGeom prst="rect">
                            <a:avLst/>
                          </a:prstGeom>
                          <a:noFill/>
                          <a:ln>
                            <a:noFill/>
                          </a:ln>
                        </pic:spPr>
                      </pic:pic>
                    </a:graphicData>
                  </a:graphic>
                </wp:inline>
              </w:drawing>
            </w:r>
          </w:p>
          <w:p w14:paraId="6EA10E77">
            <w:pPr>
              <w:pStyle w:val="11"/>
              <w:spacing w:line="360" w:lineRule="auto"/>
              <w:ind w:left="0" w:leftChars="0" w:firstLine="0" w:firstLineChars="0"/>
              <w:jc w:val="center"/>
            </w:pPr>
            <w:r>
              <w:drawing>
                <wp:inline distT="0" distB="0" distL="114300" distR="114300">
                  <wp:extent cx="5488940" cy="2855595"/>
                  <wp:effectExtent l="0" t="0" r="1651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488940" cy="2855595"/>
                          </a:xfrm>
                          <a:prstGeom prst="rect">
                            <a:avLst/>
                          </a:prstGeom>
                          <a:noFill/>
                          <a:ln>
                            <a:noFill/>
                          </a:ln>
                        </pic:spPr>
                      </pic:pic>
                    </a:graphicData>
                  </a:graphic>
                </wp:inline>
              </w:drawing>
            </w:r>
          </w:p>
          <w:p w14:paraId="016E6F4E">
            <w:pPr>
              <w:pStyle w:val="11"/>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5489575" cy="1449070"/>
                  <wp:effectExtent l="0" t="0" r="1587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89575" cy="1449070"/>
                          </a:xfrm>
                          <a:prstGeom prst="rect">
                            <a:avLst/>
                          </a:prstGeom>
                          <a:noFill/>
                          <a:ln>
                            <a:noFill/>
                          </a:ln>
                        </pic:spPr>
                      </pic:pic>
                    </a:graphicData>
                  </a:graphic>
                </wp:inline>
              </w:drawing>
            </w:r>
          </w:p>
        </w:tc>
      </w:tr>
      <w:tr w14:paraId="67D2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1" w:type="dxa"/>
            <w:tcBorders>
              <w:tl2br w:val="nil"/>
              <w:tr2bl w:val="nil"/>
            </w:tcBorders>
            <w:shd w:val="clear" w:color="auto" w:fill="FFFFFF"/>
            <w:vAlign w:val="center"/>
          </w:tcPr>
          <w:p w14:paraId="753414F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59" w:type="dxa"/>
            <w:gridSpan w:val="3"/>
            <w:tcBorders>
              <w:tl2br w:val="nil"/>
              <w:tr2bl w:val="nil"/>
            </w:tcBorders>
            <w:shd w:val="clear" w:color="auto" w:fill="FFFFFF"/>
            <w:vAlign w:val="center"/>
          </w:tcPr>
          <w:p w14:paraId="6CB79018">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6C571E99">
      <w:pPr>
        <w:rPr>
          <w:rFonts w:hint="eastAsia" w:eastAsia="宋体"/>
          <w:lang w:eastAsia="zh-CN"/>
        </w:rPr>
      </w:pPr>
      <w:r>
        <w:br w:type="page"/>
      </w:r>
    </w:p>
    <w:p w14:paraId="09C8395E">
      <w:pPr>
        <w:ind w:left="0" w:leftChars="0" w:firstLine="0" w:firstLineChars="0"/>
        <w:jc w:val="center"/>
        <w:rPr>
          <w:rFonts w:hint="eastAsia" w:eastAsia="宋体"/>
          <w:color w:val="auto"/>
          <w:highlight w:val="none"/>
          <w:lang w:eastAsia="zh-CN"/>
        </w:rPr>
      </w:pPr>
    </w:p>
    <w:p w14:paraId="132C2EAF">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4785" cy="3947160"/>
            <wp:effectExtent l="0" t="0" r="8255" b="0"/>
            <wp:docPr id="14" name="图片 14" descr="91910ae85cbd530aa9dbf22c83e4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910ae85cbd530aa9dbf22c83e4b9d"/>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r>
        <w:rPr>
          <w:rFonts w:hint="eastAsia" w:eastAsia="宋体"/>
          <w:color w:val="auto"/>
          <w:highlight w:val="none"/>
          <w:lang w:eastAsia="zh-CN"/>
        </w:rPr>
        <w:drawing>
          <wp:inline distT="0" distB="0" distL="114300" distR="114300">
            <wp:extent cx="5272405" cy="7032625"/>
            <wp:effectExtent l="0" t="0" r="635" b="8255"/>
            <wp:docPr id="15" name="图片 15" descr="63b9e053bf83f9f13298482c7cf7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b9e053bf83f9f13298482c7cf7e00"/>
                    <pic:cNvPicPr>
                      <a:picLocks noChangeAspect="1"/>
                    </pic:cNvPicPr>
                  </pic:nvPicPr>
                  <pic:blipFill>
                    <a:blip r:embed="rId10"/>
                    <a:stretch>
                      <a:fillRect/>
                    </a:stretch>
                  </pic:blipFill>
                  <pic:spPr>
                    <a:xfrm>
                      <a:off x="0" y="0"/>
                      <a:ext cx="5272405" cy="7032625"/>
                    </a:xfrm>
                    <a:prstGeom prst="rect">
                      <a:avLst/>
                    </a:prstGeom>
                  </pic:spPr>
                </pic:pic>
              </a:graphicData>
            </a:graphic>
          </wp:inline>
        </w:drawing>
      </w:r>
    </w:p>
    <w:p w14:paraId="7E62D046">
      <w:pPr>
        <w:rPr>
          <w:rFonts w:hint="eastAsia" w:eastAsia="宋体"/>
          <w:lang w:eastAsia="zh-CN"/>
        </w:rPr>
      </w:pPr>
      <w:r>
        <w:drawing>
          <wp:inline distT="0" distB="0" distL="114300" distR="114300">
            <wp:extent cx="5424805" cy="7733665"/>
            <wp:effectExtent l="0" t="0" r="63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5424805" cy="7733665"/>
                    </a:xfrm>
                    <a:prstGeom prst="rect">
                      <a:avLst/>
                    </a:prstGeom>
                    <a:noFill/>
                    <a:ln>
                      <a:noFill/>
                    </a:ln>
                  </pic:spPr>
                </pic:pic>
              </a:graphicData>
            </a:graphic>
          </wp:inline>
        </w:drawing>
      </w:r>
      <w:r>
        <w:drawing>
          <wp:inline distT="0" distB="0" distL="114300" distR="114300">
            <wp:extent cx="5625465" cy="8005445"/>
            <wp:effectExtent l="0" t="0" r="1333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625465" cy="8005445"/>
                    </a:xfrm>
                    <a:prstGeom prst="rect">
                      <a:avLst/>
                    </a:prstGeom>
                    <a:noFill/>
                    <a:ln>
                      <a:noFill/>
                    </a:ln>
                  </pic:spPr>
                </pic:pic>
              </a:graphicData>
            </a:graphic>
          </wp:inline>
        </w:drawing>
      </w:r>
      <w:r>
        <w:drawing>
          <wp:inline distT="0" distB="0" distL="114300" distR="114300">
            <wp:extent cx="5681345" cy="8093710"/>
            <wp:effectExtent l="0" t="0" r="3175"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5681345" cy="8093710"/>
                    </a:xfrm>
                    <a:prstGeom prst="rect">
                      <a:avLst/>
                    </a:prstGeom>
                    <a:noFill/>
                    <a:ln>
                      <a:noFill/>
                    </a:ln>
                  </pic:spPr>
                </pic:pic>
              </a:graphicData>
            </a:graphic>
          </wp:inline>
        </w:drawing>
      </w:r>
      <w:r>
        <w:drawing>
          <wp:inline distT="0" distB="0" distL="114300" distR="114300">
            <wp:extent cx="5584825" cy="7938135"/>
            <wp:effectExtent l="0" t="0" r="825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584825" cy="7938135"/>
                    </a:xfrm>
                    <a:prstGeom prst="rect">
                      <a:avLst/>
                    </a:prstGeom>
                    <a:noFill/>
                    <a:ln>
                      <a:noFill/>
                    </a:ln>
                  </pic:spPr>
                </pic:pic>
              </a:graphicData>
            </a:graphic>
          </wp:inline>
        </w:drawing>
      </w:r>
    </w:p>
    <w:p w14:paraId="65E4F335"/>
    <w:p w14:paraId="7C8B6106">
      <w:pPr>
        <w:pStyle w:val="24"/>
        <w:ind w:firstLine="0"/>
      </w:pPr>
    </w:p>
    <w:p w14:paraId="5686DDB9"/>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MTM5YTVmN2Q2ZjBlMTIyM2EzYzg2YTk5NjZjYWYifQ=="/>
    <w:docVar w:name="KSO_WPS_MARK_KEY" w:val="f0c94484-18bf-41d0-a894-232196517eb0"/>
  </w:docVars>
  <w:rsids>
    <w:rsidRoot w:val="00E3751A"/>
    <w:rsid w:val="00047227"/>
    <w:rsid w:val="00303C12"/>
    <w:rsid w:val="003A7C06"/>
    <w:rsid w:val="004340C8"/>
    <w:rsid w:val="004D1AF7"/>
    <w:rsid w:val="005858BE"/>
    <w:rsid w:val="00664D2A"/>
    <w:rsid w:val="00756850"/>
    <w:rsid w:val="007A2261"/>
    <w:rsid w:val="00802085"/>
    <w:rsid w:val="008F01AE"/>
    <w:rsid w:val="00C75118"/>
    <w:rsid w:val="00C82162"/>
    <w:rsid w:val="00D40559"/>
    <w:rsid w:val="00D82741"/>
    <w:rsid w:val="00E3751A"/>
    <w:rsid w:val="00FF47EE"/>
    <w:rsid w:val="01381A2C"/>
    <w:rsid w:val="030516AD"/>
    <w:rsid w:val="03463A74"/>
    <w:rsid w:val="03C37305"/>
    <w:rsid w:val="04334FFF"/>
    <w:rsid w:val="04356119"/>
    <w:rsid w:val="04543719"/>
    <w:rsid w:val="045937F4"/>
    <w:rsid w:val="04664971"/>
    <w:rsid w:val="04714B20"/>
    <w:rsid w:val="04C5506A"/>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8826F0"/>
    <w:rsid w:val="0A0E1339"/>
    <w:rsid w:val="0A173A74"/>
    <w:rsid w:val="0A4F7A65"/>
    <w:rsid w:val="0BC750FD"/>
    <w:rsid w:val="0D073DB5"/>
    <w:rsid w:val="0D081033"/>
    <w:rsid w:val="0E564C35"/>
    <w:rsid w:val="0EC817E1"/>
    <w:rsid w:val="0F1C6141"/>
    <w:rsid w:val="0FFD1618"/>
    <w:rsid w:val="1070612B"/>
    <w:rsid w:val="10806817"/>
    <w:rsid w:val="10A546BD"/>
    <w:rsid w:val="10AE1BD9"/>
    <w:rsid w:val="10D96D50"/>
    <w:rsid w:val="13FA1B12"/>
    <w:rsid w:val="141C622E"/>
    <w:rsid w:val="147F5532"/>
    <w:rsid w:val="1548693F"/>
    <w:rsid w:val="156C314D"/>
    <w:rsid w:val="15CB68F5"/>
    <w:rsid w:val="16370F8B"/>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07673DB"/>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9918AA"/>
    <w:rsid w:val="33BD2F62"/>
    <w:rsid w:val="341F407D"/>
    <w:rsid w:val="34BD4A82"/>
    <w:rsid w:val="351530F3"/>
    <w:rsid w:val="35211925"/>
    <w:rsid w:val="35524794"/>
    <w:rsid w:val="36577381"/>
    <w:rsid w:val="366115C7"/>
    <w:rsid w:val="37285AB1"/>
    <w:rsid w:val="375C6F30"/>
    <w:rsid w:val="3781684D"/>
    <w:rsid w:val="3823766B"/>
    <w:rsid w:val="38B4115F"/>
    <w:rsid w:val="396748BA"/>
    <w:rsid w:val="3A751F6D"/>
    <w:rsid w:val="3AB6680E"/>
    <w:rsid w:val="3AD61658"/>
    <w:rsid w:val="3ADD7367"/>
    <w:rsid w:val="3AF50232"/>
    <w:rsid w:val="3B251FB8"/>
    <w:rsid w:val="3B3712DA"/>
    <w:rsid w:val="3B622014"/>
    <w:rsid w:val="3C7D28D5"/>
    <w:rsid w:val="3CE43836"/>
    <w:rsid w:val="3D027FC2"/>
    <w:rsid w:val="3D3D4FC4"/>
    <w:rsid w:val="3DEB4A20"/>
    <w:rsid w:val="3E2D53F7"/>
    <w:rsid w:val="3EB62D94"/>
    <w:rsid w:val="3EEC7F81"/>
    <w:rsid w:val="3FA71C20"/>
    <w:rsid w:val="3FDA2F9E"/>
    <w:rsid w:val="40606FB3"/>
    <w:rsid w:val="408A0869"/>
    <w:rsid w:val="40995D81"/>
    <w:rsid w:val="40C12DB9"/>
    <w:rsid w:val="40DC28F6"/>
    <w:rsid w:val="416C231C"/>
    <w:rsid w:val="41B906C9"/>
    <w:rsid w:val="41C84509"/>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D671BE9"/>
    <w:rsid w:val="4E3D5914"/>
    <w:rsid w:val="4E461B89"/>
    <w:rsid w:val="4F4C1097"/>
    <w:rsid w:val="4F844CD5"/>
    <w:rsid w:val="4FF32FA8"/>
    <w:rsid w:val="50EA0B03"/>
    <w:rsid w:val="512A57AB"/>
    <w:rsid w:val="515A3854"/>
    <w:rsid w:val="516108B5"/>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530C58"/>
    <w:rsid w:val="5BC05975"/>
    <w:rsid w:val="5BD743DE"/>
    <w:rsid w:val="5C6D049A"/>
    <w:rsid w:val="5D63281F"/>
    <w:rsid w:val="5D706898"/>
    <w:rsid w:val="5D731EE5"/>
    <w:rsid w:val="5D7C7100"/>
    <w:rsid w:val="5D89238E"/>
    <w:rsid w:val="5DA30A1C"/>
    <w:rsid w:val="5E3F6556"/>
    <w:rsid w:val="5E4A7A0E"/>
    <w:rsid w:val="5E8C3C37"/>
    <w:rsid w:val="5EBC6D64"/>
    <w:rsid w:val="5ED03402"/>
    <w:rsid w:val="5F182B4A"/>
    <w:rsid w:val="5FD163AE"/>
    <w:rsid w:val="60057BEA"/>
    <w:rsid w:val="60B44CEE"/>
    <w:rsid w:val="60B460AF"/>
    <w:rsid w:val="619747AF"/>
    <w:rsid w:val="621C336D"/>
    <w:rsid w:val="62A05F08"/>
    <w:rsid w:val="62BF476F"/>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703A2759"/>
    <w:rsid w:val="71276AD1"/>
    <w:rsid w:val="7160445C"/>
    <w:rsid w:val="71697143"/>
    <w:rsid w:val="716C6A50"/>
    <w:rsid w:val="7207397B"/>
    <w:rsid w:val="729E3A33"/>
    <w:rsid w:val="72C43B37"/>
    <w:rsid w:val="737D1DEA"/>
    <w:rsid w:val="748B2EA1"/>
    <w:rsid w:val="74AE0F56"/>
    <w:rsid w:val="752362D3"/>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99"/>
    <w:pPr>
      <w:jc w:val="left"/>
    </w:pPr>
  </w:style>
  <w:style w:type="paragraph" w:styleId="8">
    <w:name w:val="Body Text"/>
    <w:basedOn w:val="1"/>
    <w:autoRedefine/>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0"/>
    <w:autoRedefine/>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6"/>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List"/>
    <w:basedOn w:val="1"/>
    <w:next w:val="1"/>
    <w:qFormat/>
    <w:uiPriority w:val="99"/>
    <w:pPr>
      <w:spacing w:line="400" w:lineRule="atLeast"/>
    </w:pPr>
    <w:rPr>
      <w:rFonts w:eastAsia="宋体" w:cs="Times New Roman"/>
      <w:szCs w:val="20"/>
    </w:rPr>
  </w:style>
  <w:style w:type="paragraph" w:styleId="21">
    <w:name w:val="Body Text Indent 3"/>
    <w:basedOn w:val="1"/>
    <w:autoRedefine/>
    <w:qFormat/>
    <w:uiPriority w:val="0"/>
    <w:pPr>
      <w:ind w:firstLine="630"/>
    </w:pPr>
    <w:rPr>
      <w:rFonts w:ascii="Times New Roman" w:hAnsi="Times New Roman" w:eastAsia="仿宋_GB2312"/>
      <w:sz w:val="28"/>
    </w:rPr>
  </w:style>
  <w:style w:type="paragraph" w:styleId="22">
    <w:name w:val="Body Text First Indent"/>
    <w:basedOn w:val="8"/>
    <w:next w:val="1"/>
    <w:qFormat/>
    <w:uiPriority w:val="0"/>
    <w:pPr>
      <w:spacing w:after="120"/>
      <w:ind w:firstLine="420" w:firstLineChars="100"/>
    </w:pPr>
  </w:style>
  <w:style w:type="paragraph" w:styleId="23">
    <w:name w:val="Body Text First Indent 2"/>
    <w:basedOn w:val="9"/>
    <w:next w:val="24"/>
    <w:unhideWhenUsed/>
    <w:qFormat/>
    <w:uiPriority w:val="99"/>
    <w:pPr>
      <w:ind w:firstLine="420" w:firstLineChars="200"/>
    </w:pPr>
  </w:style>
  <w:style w:type="paragraph" w:customStyle="1" w:styleId="24">
    <w:name w:val="正文2"/>
    <w:basedOn w:val="1"/>
    <w:next w:val="1"/>
    <w:autoRedefine/>
    <w:qFormat/>
    <w:uiPriority w:val="0"/>
    <w:pPr>
      <w:spacing w:line="440" w:lineRule="atLeast"/>
      <w:ind w:firstLine="567"/>
    </w:pPr>
    <w:rPr>
      <w:sz w:val="24"/>
      <w:szCs w:val="20"/>
    </w:rPr>
  </w:style>
  <w:style w:type="paragraph" w:customStyle="1" w:styleId="27">
    <w:name w:val="Default"/>
    <w:basedOn w:val="28"/>
    <w:next w:val="20"/>
    <w:autoRedefine/>
    <w:qFormat/>
    <w:uiPriority w:val="0"/>
    <w:pPr>
      <w:autoSpaceDE w:val="0"/>
      <w:autoSpaceDN w:val="0"/>
    </w:pPr>
    <w:rPr>
      <w:rFonts w:hint="eastAsia" w:ascii="宋体"/>
      <w:sz w:val="24"/>
    </w:rPr>
  </w:style>
  <w:style w:type="paragraph" w:customStyle="1" w:styleId="28">
    <w:name w:val="纯文本1"/>
    <w:basedOn w:val="1"/>
    <w:qFormat/>
    <w:uiPriority w:val="0"/>
    <w:rPr>
      <w:rFonts w:ascii="宋体" w:hAnsi="Courier New"/>
      <w:kern w:val="0"/>
      <w:sz w:val="21"/>
      <w:szCs w:val="20"/>
    </w:rPr>
  </w:style>
  <w:style w:type="paragraph" w:customStyle="1" w:styleId="29">
    <w:name w:val="Char"/>
    <w:basedOn w:val="1"/>
    <w:qFormat/>
    <w:uiPriority w:val="0"/>
    <w:pPr>
      <w:spacing w:line="360" w:lineRule="auto"/>
      <w:ind w:firstLine="200" w:firstLineChars="200"/>
    </w:pPr>
    <w:rPr>
      <w:rFonts w:ascii="宋体" w:hAnsi="宋体" w:cs="宋体"/>
      <w:sz w:val="24"/>
    </w:rPr>
  </w:style>
  <w:style w:type="paragraph" w:customStyle="1" w:styleId="30">
    <w:name w:val="样式 首行缩进:  2 字符"/>
    <w:basedOn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3">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4">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0"/>
    <w:basedOn w:val="1"/>
    <w:qFormat/>
    <w:uiPriority w:val="0"/>
    <w:pPr>
      <w:widowControl/>
    </w:pPr>
    <w:rPr>
      <w:kern w:val="0"/>
      <w:szCs w:val="21"/>
    </w:rPr>
  </w:style>
  <w:style w:type="character" w:customStyle="1" w:styleId="36">
    <w:name w:val="批注框文本 字符"/>
    <w:basedOn w:val="26"/>
    <w:link w:val="14"/>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2"/>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876</Words>
  <Characters>1106</Characters>
  <Lines>9</Lines>
  <Paragraphs>2</Paragraphs>
  <TotalTime>0</TotalTime>
  <ScaleCrop>false</ScaleCrop>
  <LinksUpToDate>false</LinksUpToDate>
  <CharactersWithSpaces>1109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颜值即正义</cp:lastModifiedBy>
  <dcterms:modified xsi:type="dcterms:W3CDTF">2025-04-27T09:34:40Z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AEDE070DBC9F4CEA8E55DA8019B646B3_13</vt:lpwstr>
  </property>
  <property fmtid="{D5CDD505-2E9C-101B-9397-08002B2CF9AE}" pid="4" name="KSOTemplateDocerSaveRecord">
    <vt:lpwstr>eyJoZGlkIjoiZmMyYjE1ZTQ4ZDFhZjEzMWYyMjRmMTc4ZWM2MGQyYWUiLCJ1c2VySWQiOiIzODIyOTQzMDIifQ==</vt:lpwstr>
  </property>
</Properties>
</file>